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0475" w:rsidRPr="008714BB" w:rsidRDefault="005A0475" w:rsidP="002A721F">
      <w:pPr>
        <w:widowControl/>
        <w:shd w:val="clear" w:color="auto" w:fill="FFFFFF"/>
        <w:snapToGrid w:val="0"/>
        <w:spacing w:line="600" w:lineRule="exact"/>
        <w:jc w:val="left"/>
        <w:rPr>
          <w:rFonts w:hAnsi="宋体" w:cs="宋体"/>
          <w:color w:val="000000" w:themeColor="text1"/>
          <w:kern w:val="0"/>
          <w:shd w:val="clear" w:color="auto" w:fill="FFFFFF"/>
        </w:rPr>
      </w:pPr>
    </w:p>
    <w:p w:rsidR="000307CA" w:rsidRPr="008714BB" w:rsidRDefault="000307CA" w:rsidP="002A721F">
      <w:pPr>
        <w:widowControl/>
        <w:shd w:val="clear" w:color="auto" w:fill="FFFFFF"/>
        <w:snapToGrid w:val="0"/>
        <w:spacing w:line="600" w:lineRule="exact"/>
        <w:jc w:val="center"/>
        <w:rPr>
          <w:rFonts w:ascii="黑体" w:eastAsia="黑体" w:hAnsi="宋体" w:cs="黑体"/>
          <w:color w:val="000000" w:themeColor="text1"/>
          <w:kern w:val="0"/>
          <w:sz w:val="44"/>
          <w:szCs w:val="44"/>
          <w:shd w:val="clear" w:color="auto" w:fill="FFFFFF"/>
        </w:rPr>
      </w:pPr>
      <w:r w:rsidRPr="008714BB">
        <w:rPr>
          <w:rFonts w:ascii="黑体" w:eastAsia="黑体" w:hAnsi="宋体" w:cs="黑体" w:hint="eastAsia"/>
          <w:color w:val="000000" w:themeColor="text1"/>
          <w:kern w:val="0"/>
          <w:sz w:val="44"/>
          <w:szCs w:val="44"/>
          <w:shd w:val="clear" w:color="auto" w:fill="FFFFFF"/>
        </w:rPr>
        <w:t>安阳珠江村镇银行股份有限公司20</w:t>
      </w:r>
      <w:r w:rsidR="00137EEF" w:rsidRPr="008714BB">
        <w:rPr>
          <w:rFonts w:ascii="黑体" w:eastAsia="黑体" w:hAnsi="宋体" w:cs="黑体" w:hint="eastAsia"/>
          <w:color w:val="000000" w:themeColor="text1"/>
          <w:kern w:val="0"/>
          <w:sz w:val="44"/>
          <w:szCs w:val="44"/>
          <w:shd w:val="clear" w:color="auto" w:fill="FFFFFF"/>
        </w:rPr>
        <w:t>2</w:t>
      </w:r>
      <w:r w:rsidR="00647CAB" w:rsidRPr="008714BB">
        <w:rPr>
          <w:rFonts w:ascii="黑体" w:eastAsia="黑体" w:hAnsi="宋体" w:cs="黑体" w:hint="eastAsia"/>
          <w:color w:val="000000" w:themeColor="text1"/>
          <w:kern w:val="0"/>
          <w:sz w:val="44"/>
          <w:szCs w:val="44"/>
          <w:shd w:val="clear" w:color="auto" w:fill="FFFFFF"/>
        </w:rPr>
        <w:t>4</w:t>
      </w:r>
      <w:r w:rsidRPr="008714BB">
        <w:rPr>
          <w:rFonts w:ascii="黑体" w:eastAsia="黑体" w:hAnsi="宋体" w:cs="黑体" w:hint="eastAsia"/>
          <w:color w:val="000000" w:themeColor="text1"/>
          <w:kern w:val="0"/>
          <w:sz w:val="44"/>
          <w:szCs w:val="44"/>
          <w:shd w:val="clear" w:color="auto" w:fill="FFFFFF"/>
        </w:rPr>
        <w:t>年度</w:t>
      </w:r>
    </w:p>
    <w:p w:rsidR="000307CA" w:rsidRPr="008714BB" w:rsidRDefault="000307CA" w:rsidP="002A721F">
      <w:pPr>
        <w:widowControl/>
        <w:shd w:val="clear" w:color="auto" w:fill="FFFFFF"/>
        <w:snapToGrid w:val="0"/>
        <w:spacing w:line="600" w:lineRule="exact"/>
        <w:jc w:val="center"/>
        <w:rPr>
          <w:rFonts w:ascii="黑体" w:eastAsia="黑体" w:hAnsi="宋体" w:cs="黑体"/>
          <w:color w:val="000000" w:themeColor="text1"/>
          <w:kern w:val="0"/>
          <w:sz w:val="44"/>
          <w:szCs w:val="44"/>
          <w:shd w:val="clear" w:color="auto" w:fill="FFFFFF"/>
        </w:rPr>
      </w:pPr>
      <w:r w:rsidRPr="008714BB">
        <w:rPr>
          <w:rFonts w:ascii="黑体" w:eastAsia="黑体" w:hAnsi="宋体" w:cs="黑体" w:hint="eastAsia"/>
          <w:color w:val="000000" w:themeColor="text1"/>
          <w:kern w:val="0"/>
          <w:sz w:val="44"/>
          <w:szCs w:val="44"/>
          <w:shd w:val="clear" w:color="auto" w:fill="FFFFFF"/>
        </w:rPr>
        <w:t>信息披露报告</w:t>
      </w:r>
    </w:p>
    <w:p w:rsidR="00945845" w:rsidRPr="008714BB" w:rsidRDefault="00945845" w:rsidP="002A721F">
      <w:pPr>
        <w:widowControl/>
        <w:shd w:val="clear" w:color="auto" w:fill="FFFFFF"/>
        <w:spacing w:line="600" w:lineRule="exact"/>
        <w:ind w:firstLineChars="200" w:firstLine="640"/>
        <w:rPr>
          <w:rFonts w:hAnsi="宋体" w:cs="宋体"/>
          <w:color w:val="000000" w:themeColor="text1"/>
          <w:kern w:val="0"/>
          <w:shd w:val="clear" w:color="auto" w:fill="FFFFFF"/>
        </w:rPr>
      </w:pPr>
    </w:p>
    <w:p w:rsidR="008B053D" w:rsidRPr="008714BB" w:rsidRDefault="008B053D" w:rsidP="002A721F">
      <w:pPr>
        <w:widowControl/>
        <w:shd w:val="clear" w:color="auto" w:fill="FFFFFF"/>
        <w:spacing w:line="600" w:lineRule="exact"/>
        <w:ind w:firstLineChars="200" w:firstLine="640"/>
        <w:rPr>
          <w:rFonts w:ascii="黑体" w:eastAsia="黑体" w:hAnsi="宋体" w:cs="黑体"/>
          <w:color w:val="000000" w:themeColor="text1"/>
          <w:kern w:val="0"/>
          <w:sz w:val="44"/>
          <w:szCs w:val="44"/>
          <w:shd w:val="clear" w:color="auto" w:fill="FFFFFF"/>
        </w:rPr>
      </w:pPr>
      <w:r w:rsidRPr="008714BB">
        <w:rPr>
          <w:rFonts w:hAnsi="宋体" w:cs="宋体" w:hint="eastAsia"/>
          <w:color w:val="000000" w:themeColor="text1"/>
          <w:kern w:val="0"/>
          <w:shd w:val="clear" w:color="auto" w:fill="FFFFFF"/>
        </w:rPr>
        <w:t>现将我行信息披露的相关情况报告如下：</w:t>
      </w:r>
    </w:p>
    <w:p w:rsidR="008B053D" w:rsidRPr="008714BB" w:rsidRDefault="008B053D" w:rsidP="004B0F39">
      <w:pPr>
        <w:widowControl/>
        <w:shd w:val="clear" w:color="auto" w:fill="FFFFFF"/>
        <w:spacing w:line="600" w:lineRule="exact"/>
        <w:ind w:firstLineChars="200" w:firstLine="643"/>
        <w:jc w:val="left"/>
        <w:rPr>
          <w:rFonts w:hAnsi="宋体" w:cs="宋体"/>
          <w:b/>
          <w:color w:val="000000" w:themeColor="text1"/>
          <w:kern w:val="0"/>
          <w:shd w:val="clear" w:color="auto" w:fill="FFFFFF"/>
        </w:rPr>
      </w:pPr>
      <w:r w:rsidRPr="008714BB">
        <w:rPr>
          <w:rFonts w:hAnsi="宋体" w:cs="宋体" w:hint="eastAsia"/>
          <w:b/>
          <w:color w:val="000000" w:themeColor="text1"/>
          <w:kern w:val="0"/>
          <w:shd w:val="clear" w:color="auto" w:fill="FFFFFF"/>
        </w:rPr>
        <w:t>一、重要信息提示</w:t>
      </w:r>
    </w:p>
    <w:p w:rsidR="008B053D" w:rsidRPr="008714BB" w:rsidRDefault="008B053D" w:rsidP="004B0F39">
      <w:pPr>
        <w:widowControl/>
        <w:shd w:val="clear" w:color="auto" w:fill="FFFFFF"/>
        <w:spacing w:line="600" w:lineRule="exact"/>
        <w:ind w:firstLineChars="200" w:firstLine="643"/>
        <w:jc w:val="left"/>
        <w:rPr>
          <w:rFonts w:ascii="宋体" w:eastAsia="宋体" w:hAnsi="宋体" w:cs="宋体"/>
          <w:color w:val="000000" w:themeColor="text1"/>
          <w:kern w:val="0"/>
          <w:szCs w:val="21"/>
          <w:shd w:val="clear" w:color="auto" w:fill="FFFFFF"/>
        </w:rPr>
      </w:pPr>
      <w:r w:rsidRPr="008714BB">
        <w:rPr>
          <w:rFonts w:hAnsi="宋体" w:cs="宋体" w:hint="eastAsia"/>
          <w:b/>
          <w:color w:val="000000" w:themeColor="text1"/>
          <w:kern w:val="0"/>
          <w:shd w:val="clear" w:color="auto" w:fill="FFFFFF"/>
        </w:rPr>
        <w:t>1.1</w:t>
      </w:r>
      <w:r w:rsidRPr="008714BB">
        <w:rPr>
          <w:rFonts w:hAnsi="宋体" w:cs="宋体" w:hint="eastAsia"/>
          <w:color w:val="000000" w:themeColor="text1"/>
          <w:kern w:val="0"/>
          <w:shd w:val="clear" w:color="auto" w:fill="FFFFFF"/>
        </w:rPr>
        <w:t>安阳珠江村镇银行股份有限公司（以下简称“本行”）董事会及董事保证本报告所载资料不存在任何虚假记载、误导性陈述或者重大遗漏，并对其内容的真实性、准确性和完整性承担个别及连带责任。</w:t>
      </w:r>
    </w:p>
    <w:p w:rsidR="008B053D" w:rsidRPr="008714BB" w:rsidRDefault="008B053D" w:rsidP="004B0F39">
      <w:pPr>
        <w:widowControl/>
        <w:shd w:val="clear" w:color="auto" w:fill="FFFFFF"/>
        <w:spacing w:line="600" w:lineRule="exact"/>
        <w:ind w:firstLineChars="200" w:firstLine="643"/>
        <w:jc w:val="left"/>
        <w:rPr>
          <w:rFonts w:hAnsi="宋体" w:cs="宋体"/>
          <w:color w:val="000000" w:themeColor="text1"/>
          <w:kern w:val="0"/>
          <w:shd w:val="clear" w:color="auto" w:fill="FFFFFF"/>
        </w:rPr>
      </w:pPr>
      <w:r w:rsidRPr="008714BB">
        <w:rPr>
          <w:rFonts w:hAnsi="宋体" w:cs="宋体" w:hint="eastAsia"/>
          <w:b/>
          <w:color w:val="000000" w:themeColor="text1"/>
          <w:kern w:val="0"/>
          <w:shd w:val="clear" w:color="auto" w:fill="FFFFFF"/>
        </w:rPr>
        <w:t>1.2</w:t>
      </w:r>
      <w:r w:rsidRPr="008714BB">
        <w:rPr>
          <w:rFonts w:hAnsi="宋体" w:cs="宋体" w:hint="eastAsia"/>
          <w:color w:val="000000" w:themeColor="text1"/>
          <w:kern w:val="0"/>
          <w:shd w:val="clear" w:color="auto" w:fill="FFFFFF"/>
        </w:rPr>
        <w:t>本行20</w:t>
      </w:r>
      <w:r w:rsidR="00137EEF" w:rsidRPr="008714BB">
        <w:rPr>
          <w:rFonts w:hAnsi="宋体" w:cs="宋体" w:hint="eastAsia"/>
          <w:color w:val="000000" w:themeColor="text1"/>
          <w:kern w:val="0"/>
          <w:shd w:val="clear" w:color="auto" w:fill="FFFFFF"/>
        </w:rPr>
        <w:t>2</w:t>
      </w:r>
      <w:r w:rsidR="00647CAB" w:rsidRPr="008714BB">
        <w:rPr>
          <w:rFonts w:hAnsi="宋体" w:cs="宋体" w:hint="eastAsia"/>
          <w:color w:val="000000" w:themeColor="text1"/>
          <w:kern w:val="0"/>
          <w:shd w:val="clear" w:color="auto" w:fill="FFFFFF"/>
        </w:rPr>
        <w:t>4</w:t>
      </w:r>
      <w:r w:rsidRPr="008714BB">
        <w:rPr>
          <w:rFonts w:hAnsi="宋体" w:cs="宋体" w:hint="eastAsia"/>
          <w:color w:val="000000" w:themeColor="text1"/>
          <w:kern w:val="0"/>
          <w:shd w:val="clear" w:color="auto" w:fill="FFFFFF"/>
        </w:rPr>
        <w:t>年年度财务决算报告经</w:t>
      </w:r>
      <w:r w:rsidR="00647CAB" w:rsidRPr="008714BB">
        <w:rPr>
          <w:rFonts w:hAnsi="宋体" w:cs="宋体" w:hint="eastAsia"/>
          <w:color w:val="000000" w:themeColor="text1"/>
          <w:kern w:val="0"/>
          <w:shd w:val="clear" w:color="auto" w:fill="FFFFFF"/>
        </w:rPr>
        <w:t>德勤华永会计师事务所（特殊普通合伙）</w:t>
      </w:r>
      <w:r w:rsidR="00A8014C" w:rsidRPr="008714BB">
        <w:rPr>
          <w:rFonts w:hAnsi="宋体" w:cs="宋体" w:hint="eastAsia"/>
          <w:color w:val="000000" w:themeColor="text1"/>
          <w:kern w:val="0"/>
          <w:shd w:val="clear" w:color="auto" w:fill="FFFFFF"/>
        </w:rPr>
        <w:t>广州分所根据国内审计准则审计，并出具了</w:t>
      </w:r>
      <w:r w:rsidRPr="008714BB">
        <w:rPr>
          <w:rFonts w:hAnsi="宋体" w:cs="宋体" w:hint="eastAsia"/>
          <w:color w:val="000000" w:themeColor="text1"/>
          <w:kern w:val="0"/>
          <w:shd w:val="clear" w:color="auto" w:fill="FFFFFF"/>
        </w:rPr>
        <w:t>无保留意见的审计报告。</w:t>
      </w:r>
    </w:p>
    <w:p w:rsidR="008B053D" w:rsidRPr="008714BB" w:rsidRDefault="008B053D" w:rsidP="004B0F39">
      <w:pPr>
        <w:widowControl/>
        <w:shd w:val="clear" w:color="auto" w:fill="FFFFFF"/>
        <w:spacing w:line="600" w:lineRule="exact"/>
        <w:ind w:firstLineChars="200" w:firstLine="643"/>
        <w:jc w:val="left"/>
        <w:rPr>
          <w:rFonts w:hAnsi="宋体" w:cs="宋体"/>
          <w:b/>
          <w:color w:val="000000" w:themeColor="text1"/>
          <w:kern w:val="0"/>
          <w:shd w:val="clear" w:color="auto" w:fill="FFFFFF"/>
        </w:rPr>
      </w:pPr>
      <w:r w:rsidRPr="008714BB">
        <w:rPr>
          <w:rFonts w:hAnsi="宋体" w:cs="宋体" w:hint="eastAsia"/>
          <w:b/>
          <w:color w:val="000000" w:themeColor="text1"/>
          <w:kern w:val="0"/>
          <w:shd w:val="clear" w:color="auto" w:fill="FFFFFF"/>
        </w:rPr>
        <w:t>二、基本情况简介</w:t>
      </w:r>
    </w:p>
    <w:p w:rsidR="008B053D" w:rsidRPr="008714BB" w:rsidRDefault="008B053D" w:rsidP="004B0F39">
      <w:pPr>
        <w:widowControl/>
        <w:shd w:val="clear" w:color="auto" w:fill="FFFFFF"/>
        <w:tabs>
          <w:tab w:val="left" w:pos="630"/>
        </w:tabs>
        <w:spacing w:line="600" w:lineRule="exact"/>
        <w:ind w:firstLineChars="200" w:firstLine="643"/>
        <w:jc w:val="left"/>
        <w:rPr>
          <w:rFonts w:hAnsi="宋体" w:cs="宋体"/>
          <w:color w:val="000000" w:themeColor="text1"/>
          <w:kern w:val="0"/>
          <w:shd w:val="clear" w:color="auto" w:fill="FFFFFF"/>
        </w:rPr>
      </w:pPr>
      <w:r w:rsidRPr="008714BB">
        <w:rPr>
          <w:rFonts w:hAnsi="宋体" w:cs="宋体" w:hint="eastAsia"/>
          <w:b/>
          <w:color w:val="000000" w:themeColor="text1"/>
          <w:kern w:val="0"/>
          <w:shd w:val="clear" w:color="auto" w:fill="FFFFFF"/>
        </w:rPr>
        <w:t>2.1法定中文名称：</w:t>
      </w:r>
      <w:r w:rsidRPr="008714BB">
        <w:rPr>
          <w:rFonts w:hAnsi="宋体" w:cs="宋体" w:hint="eastAsia"/>
          <w:color w:val="000000" w:themeColor="text1"/>
          <w:kern w:val="0"/>
          <w:shd w:val="clear" w:color="auto" w:fill="FFFFFF"/>
        </w:rPr>
        <w:t>安阳珠江村镇银行股份有限公司。简称：安阳珠江村镇银行。</w:t>
      </w:r>
    </w:p>
    <w:p w:rsidR="008B053D" w:rsidRPr="008714BB" w:rsidRDefault="008B053D" w:rsidP="004B0F39">
      <w:pPr>
        <w:widowControl/>
        <w:shd w:val="clear" w:color="auto" w:fill="FFFFFF"/>
        <w:tabs>
          <w:tab w:val="left" w:pos="630"/>
        </w:tabs>
        <w:spacing w:line="600" w:lineRule="exact"/>
        <w:ind w:firstLineChars="200" w:firstLine="643"/>
        <w:jc w:val="left"/>
        <w:rPr>
          <w:rFonts w:ascii="宋体" w:eastAsia="宋体" w:hAnsi="宋体" w:cs="宋体"/>
          <w:color w:val="000000" w:themeColor="text1"/>
          <w:kern w:val="0"/>
          <w:szCs w:val="21"/>
          <w:shd w:val="clear" w:color="auto" w:fill="FFFFFF"/>
        </w:rPr>
      </w:pPr>
      <w:r w:rsidRPr="008714BB">
        <w:rPr>
          <w:rFonts w:hAnsi="宋体" w:cs="宋体" w:hint="eastAsia"/>
          <w:b/>
          <w:color w:val="000000" w:themeColor="text1"/>
          <w:kern w:val="0"/>
          <w:shd w:val="clear" w:color="auto" w:fill="FFFFFF"/>
        </w:rPr>
        <w:t>2.2法定代表人：</w:t>
      </w:r>
      <w:r w:rsidR="00D846FE" w:rsidRPr="008714BB">
        <w:rPr>
          <w:rFonts w:hAnsi="宋体" w:cs="宋体" w:hint="eastAsia"/>
          <w:color w:val="000000" w:themeColor="text1"/>
          <w:kern w:val="0"/>
          <w:shd w:val="clear" w:color="auto" w:fill="FFFFFF"/>
        </w:rPr>
        <w:t>扶元普</w:t>
      </w:r>
    </w:p>
    <w:p w:rsidR="008B053D" w:rsidRPr="008714BB" w:rsidRDefault="008B053D" w:rsidP="004B0F39">
      <w:pPr>
        <w:widowControl/>
        <w:shd w:val="clear" w:color="auto" w:fill="FFFFFF"/>
        <w:spacing w:line="600" w:lineRule="exact"/>
        <w:ind w:firstLineChars="200" w:firstLine="643"/>
        <w:jc w:val="left"/>
        <w:rPr>
          <w:rFonts w:ascii="宋体" w:hAnsi="宋体" w:cs="宋体"/>
          <w:color w:val="000000" w:themeColor="text1"/>
          <w:kern w:val="0"/>
          <w:szCs w:val="21"/>
          <w:shd w:val="clear" w:color="auto" w:fill="FFFFFF"/>
        </w:rPr>
      </w:pPr>
      <w:r w:rsidRPr="008714BB">
        <w:rPr>
          <w:rFonts w:hAnsi="宋体" w:cs="宋体" w:hint="eastAsia"/>
          <w:b/>
          <w:color w:val="000000" w:themeColor="text1"/>
          <w:kern w:val="0"/>
          <w:shd w:val="clear" w:color="auto" w:fill="FFFFFF"/>
        </w:rPr>
        <w:t>2.3注册及办公地址：</w:t>
      </w:r>
      <w:r w:rsidRPr="008714BB">
        <w:rPr>
          <w:rFonts w:hAnsi="宋体" w:cs="宋体" w:hint="eastAsia"/>
          <w:color w:val="000000" w:themeColor="text1"/>
          <w:kern w:val="0"/>
          <w:shd w:val="clear" w:color="auto" w:fill="FFFFFF"/>
        </w:rPr>
        <w:t>安阳市兴泰路与建安街交叉口西北角。邮政编码：455000；首次注册登记日期：</w:t>
      </w:r>
      <w:smartTag w:uri="urn:schemas-microsoft-com:office:smarttags" w:element="chsdate">
        <w:smartTagPr>
          <w:attr w:name="Year" w:val="2012"/>
          <w:attr w:name="Month" w:val="3"/>
          <w:attr w:name="Day" w:val="5"/>
          <w:attr w:name="IsLunarDate" w:val="False"/>
          <w:attr w:name="IsROCDate" w:val="False"/>
        </w:smartTagPr>
        <w:r w:rsidRPr="008714BB">
          <w:rPr>
            <w:rFonts w:hAnsi="宋体" w:cs="宋体" w:hint="eastAsia"/>
            <w:color w:val="000000" w:themeColor="text1"/>
            <w:kern w:val="0"/>
            <w:shd w:val="clear" w:color="auto" w:fill="FFFFFF"/>
          </w:rPr>
          <w:t>2012年3月5日</w:t>
        </w:r>
      </w:smartTag>
      <w:r w:rsidRPr="008714BB">
        <w:rPr>
          <w:rFonts w:hAnsi="宋体" w:cs="宋体" w:hint="eastAsia"/>
          <w:color w:val="000000" w:themeColor="text1"/>
          <w:kern w:val="0"/>
          <w:shd w:val="clear" w:color="auto" w:fill="FFFFFF"/>
        </w:rPr>
        <w:t>。</w:t>
      </w:r>
      <w:r w:rsidRPr="008714BB">
        <w:rPr>
          <w:rFonts w:ascii="宋体" w:hAnsi="宋体" w:cs="宋体" w:hint="eastAsia"/>
          <w:color w:val="000000" w:themeColor="text1"/>
          <w:kern w:val="0"/>
          <w:szCs w:val="21"/>
          <w:shd w:val="clear" w:color="auto" w:fill="FFFFFF"/>
        </w:rPr>
        <w:t xml:space="preserve"> </w:t>
      </w:r>
    </w:p>
    <w:p w:rsidR="008B053D" w:rsidRPr="008714BB" w:rsidRDefault="008B053D" w:rsidP="004B0F39">
      <w:pPr>
        <w:widowControl/>
        <w:shd w:val="clear" w:color="auto" w:fill="FFFFFF"/>
        <w:spacing w:line="600" w:lineRule="exact"/>
        <w:ind w:firstLineChars="200" w:firstLine="643"/>
        <w:jc w:val="left"/>
        <w:rPr>
          <w:rFonts w:ascii="宋体" w:hAnsi="宋体" w:cs="宋体"/>
          <w:color w:val="000000" w:themeColor="text1"/>
          <w:kern w:val="0"/>
          <w:szCs w:val="21"/>
          <w:shd w:val="clear" w:color="auto" w:fill="FFFFFF"/>
        </w:rPr>
      </w:pPr>
      <w:r w:rsidRPr="008714BB">
        <w:rPr>
          <w:rFonts w:hAnsi="宋体" w:cs="宋体" w:hint="eastAsia"/>
          <w:b/>
          <w:color w:val="000000" w:themeColor="text1"/>
          <w:kern w:val="0"/>
          <w:shd w:val="clear" w:color="auto" w:fill="FFFFFF"/>
        </w:rPr>
        <w:t>2.4其他有关资料：</w:t>
      </w:r>
      <w:r w:rsidRPr="008714BB">
        <w:rPr>
          <w:rFonts w:hAnsi="宋体" w:cs="宋体" w:hint="eastAsia"/>
          <w:color w:val="000000" w:themeColor="text1"/>
          <w:kern w:val="0"/>
          <w:shd w:val="clear" w:color="auto" w:fill="FFFFFF"/>
        </w:rPr>
        <w:t>企业法人营业执照注册号：914105005908406073</w:t>
      </w:r>
      <w:r w:rsidRPr="008714BB">
        <w:rPr>
          <w:rFonts w:hAnsi="宋体" w:cs="宋体" w:hint="eastAsia"/>
          <w:color w:val="000000" w:themeColor="text1"/>
          <w:spacing w:val="-6"/>
          <w:kern w:val="0"/>
          <w:shd w:val="clear" w:color="auto" w:fill="FFFFFF"/>
        </w:rPr>
        <w:t>，</w:t>
      </w:r>
      <w:r w:rsidRPr="008714BB">
        <w:rPr>
          <w:rFonts w:hAnsi="宋体" w:cs="宋体" w:hint="eastAsia"/>
          <w:color w:val="000000" w:themeColor="text1"/>
          <w:spacing w:val="-10"/>
          <w:kern w:val="0"/>
          <w:shd w:val="clear" w:color="auto" w:fill="FFFFFF"/>
        </w:rPr>
        <w:t>金融许可证号：S0042H341050001；</w:t>
      </w:r>
    </w:p>
    <w:p w:rsidR="008B053D" w:rsidRPr="008714BB" w:rsidRDefault="008B053D" w:rsidP="004B0F39">
      <w:pPr>
        <w:widowControl/>
        <w:shd w:val="clear" w:color="auto" w:fill="FFFFFF"/>
        <w:spacing w:line="600" w:lineRule="exact"/>
        <w:ind w:firstLineChars="200" w:firstLine="643"/>
        <w:jc w:val="left"/>
        <w:rPr>
          <w:rFonts w:hAnsi="宋体" w:cs="宋体"/>
          <w:b/>
          <w:color w:val="000000" w:themeColor="text1"/>
          <w:kern w:val="0"/>
          <w:shd w:val="clear" w:color="auto" w:fill="FFFFFF"/>
        </w:rPr>
      </w:pPr>
      <w:r w:rsidRPr="008714BB">
        <w:rPr>
          <w:rFonts w:hAnsi="宋体" w:cs="宋体" w:hint="eastAsia"/>
          <w:b/>
          <w:color w:val="000000" w:themeColor="text1"/>
          <w:kern w:val="0"/>
          <w:shd w:val="clear" w:color="auto" w:fill="FFFFFF"/>
        </w:rPr>
        <w:lastRenderedPageBreak/>
        <w:t>三、主要业务数据</w:t>
      </w:r>
    </w:p>
    <w:p w:rsidR="008B053D" w:rsidRPr="008714BB" w:rsidRDefault="008B053D" w:rsidP="004B0F39">
      <w:pPr>
        <w:widowControl/>
        <w:shd w:val="clear" w:color="auto" w:fill="FFFFFF"/>
        <w:tabs>
          <w:tab w:val="left" w:pos="630"/>
        </w:tabs>
        <w:spacing w:line="600" w:lineRule="exact"/>
        <w:ind w:firstLineChars="200" w:firstLine="643"/>
        <w:jc w:val="left"/>
        <w:rPr>
          <w:rFonts w:ascii="宋体" w:hAnsi="宋体" w:cs="宋体"/>
          <w:color w:val="000000" w:themeColor="text1"/>
          <w:kern w:val="0"/>
          <w:szCs w:val="21"/>
          <w:shd w:val="clear" w:color="auto" w:fill="FFFFFF"/>
        </w:rPr>
      </w:pPr>
      <w:r w:rsidRPr="008714BB">
        <w:rPr>
          <w:rFonts w:hAnsi="宋体" w:cs="宋体" w:hint="eastAsia"/>
          <w:b/>
          <w:color w:val="000000" w:themeColor="text1"/>
          <w:kern w:val="0"/>
          <w:shd w:val="clear" w:color="auto" w:fill="FFFFFF"/>
        </w:rPr>
        <w:t>3.1、报告期主要利润指标情况</w:t>
      </w:r>
    </w:p>
    <w:p w:rsidR="008B053D" w:rsidRPr="008714BB" w:rsidRDefault="008B053D" w:rsidP="002A721F">
      <w:pPr>
        <w:widowControl/>
        <w:shd w:val="clear" w:color="auto" w:fill="FFFFFF"/>
        <w:spacing w:line="600" w:lineRule="exact"/>
        <w:ind w:firstLineChars="200" w:firstLine="640"/>
        <w:jc w:val="left"/>
        <w:rPr>
          <w:rFonts w:hAnsi="宋体" w:cs="宋体"/>
          <w:color w:val="000000" w:themeColor="text1"/>
          <w:kern w:val="0"/>
          <w:sz w:val="24"/>
          <w:szCs w:val="24"/>
          <w:shd w:val="clear" w:color="auto" w:fill="FFFFFF"/>
        </w:rPr>
      </w:pPr>
      <w:r w:rsidRPr="008714BB">
        <w:rPr>
          <w:rFonts w:ascii="宋体" w:hAnsi="宋体" w:cs="宋体" w:hint="eastAsia"/>
          <w:color w:val="000000" w:themeColor="text1"/>
          <w:kern w:val="0"/>
          <w:shd w:val="clear" w:color="auto" w:fill="FFFFFF"/>
        </w:rPr>
        <w:t xml:space="preserve">  </w:t>
      </w:r>
      <w:r w:rsidRPr="008714BB">
        <w:rPr>
          <w:rFonts w:hAnsi="宋体" w:cs="宋体" w:hint="eastAsia"/>
          <w:color w:val="000000" w:themeColor="text1"/>
          <w:kern w:val="0"/>
          <w:sz w:val="24"/>
          <w:szCs w:val="24"/>
          <w:shd w:val="clear" w:color="auto" w:fill="FFFFFF"/>
        </w:rPr>
        <w:t xml:space="preserve">                                          单位：人民币  万元</w:t>
      </w:r>
    </w:p>
    <w:tbl>
      <w:tblPr>
        <w:tblW w:w="11489" w:type="dxa"/>
        <w:tblInd w:w="288" w:type="dxa"/>
        <w:tblLayout w:type="fixed"/>
        <w:tblLook w:val="04A0"/>
      </w:tblPr>
      <w:tblGrid>
        <w:gridCol w:w="4368"/>
        <w:gridCol w:w="4241"/>
        <w:gridCol w:w="2880"/>
      </w:tblGrid>
      <w:tr w:rsidR="008B053D" w:rsidRPr="008714BB" w:rsidTr="00710B99">
        <w:trPr>
          <w:gridAfter w:val="1"/>
          <w:wAfter w:w="2880" w:type="dxa"/>
          <w:trHeight w:val="70"/>
        </w:trPr>
        <w:tc>
          <w:tcPr>
            <w:tcW w:w="4368" w:type="dxa"/>
            <w:tcBorders>
              <w:top w:val="single" w:sz="4" w:space="0" w:color="auto"/>
              <w:left w:val="single" w:sz="4" w:space="0" w:color="auto"/>
              <w:bottom w:val="single" w:sz="4" w:space="0" w:color="auto"/>
              <w:right w:val="single" w:sz="4" w:space="0" w:color="auto"/>
            </w:tcBorders>
            <w:vAlign w:val="center"/>
            <w:hideMark/>
          </w:tcPr>
          <w:p w:rsidR="008B053D" w:rsidRPr="008714BB" w:rsidRDefault="008B053D" w:rsidP="002A721F">
            <w:pPr>
              <w:widowControl/>
              <w:spacing w:line="600" w:lineRule="exact"/>
              <w:jc w:val="center"/>
              <w:rPr>
                <w:rFonts w:ascii="宋体" w:hAnsi="宋体" w:cs="宋体"/>
                <w:color w:val="000000" w:themeColor="text1"/>
                <w:kern w:val="0"/>
                <w:szCs w:val="21"/>
              </w:rPr>
            </w:pPr>
            <w:r w:rsidRPr="008714BB">
              <w:rPr>
                <w:rFonts w:hAnsi="宋体" w:cs="宋体" w:hint="eastAsia"/>
                <w:color w:val="000000" w:themeColor="text1"/>
                <w:kern w:val="0"/>
                <w:sz w:val="24"/>
                <w:szCs w:val="24"/>
              </w:rPr>
              <w:t>项目</w:t>
            </w:r>
          </w:p>
        </w:tc>
        <w:tc>
          <w:tcPr>
            <w:tcW w:w="4241" w:type="dxa"/>
            <w:tcBorders>
              <w:top w:val="single" w:sz="4" w:space="0" w:color="auto"/>
              <w:left w:val="nil"/>
              <w:bottom w:val="single" w:sz="4" w:space="0" w:color="auto"/>
              <w:right w:val="single" w:sz="4" w:space="0" w:color="auto"/>
            </w:tcBorders>
            <w:vAlign w:val="center"/>
            <w:hideMark/>
          </w:tcPr>
          <w:p w:rsidR="008B053D" w:rsidRPr="008714BB" w:rsidRDefault="005120FB" w:rsidP="00B126D2">
            <w:pPr>
              <w:widowControl/>
              <w:spacing w:line="600" w:lineRule="exact"/>
              <w:jc w:val="right"/>
              <w:rPr>
                <w:rFonts w:ascii="宋体" w:hAnsi="宋体" w:cs="宋体"/>
                <w:color w:val="000000" w:themeColor="text1"/>
                <w:kern w:val="0"/>
                <w:szCs w:val="21"/>
              </w:rPr>
            </w:pPr>
            <w:r w:rsidRPr="008714BB">
              <w:rPr>
                <w:rFonts w:hAnsi="宋体" w:cs="宋体" w:hint="eastAsia"/>
                <w:color w:val="000000" w:themeColor="text1"/>
                <w:kern w:val="0"/>
                <w:sz w:val="24"/>
                <w:szCs w:val="24"/>
              </w:rPr>
              <w:t>20</w:t>
            </w:r>
            <w:r w:rsidR="00B3799D" w:rsidRPr="008714BB">
              <w:rPr>
                <w:rFonts w:hAnsi="宋体" w:cs="宋体" w:hint="eastAsia"/>
                <w:color w:val="000000" w:themeColor="text1"/>
                <w:kern w:val="0"/>
                <w:sz w:val="24"/>
                <w:szCs w:val="24"/>
              </w:rPr>
              <w:t>2</w:t>
            </w:r>
            <w:r w:rsidR="00B126D2" w:rsidRPr="008714BB">
              <w:rPr>
                <w:rFonts w:hAnsi="宋体" w:cs="宋体" w:hint="eastAsia"/>
                <w:color w:val="000000" w:themeColor="text1"/>
                <w:kern w:val="0"/>
                <w:sz w:val="24"/>
                <w:szCs w:val="24"/>
              </w:rPr>
              <w:t>4</w:t>
            </w:r>
            <w:r w:rsidR="008B053D" w:rsidRPr="008714BB">
              <w:rPr>
                <w:rFonts w:hAnsi="宋体" w:cs="宋体" w:hint="eastAsia"/>
                <w:color w:val="000000" w:themeColor="text1"/>
                <w:kern w:val="0"/>
                <w:sz w:val="24"/>
                <w:szCs w:val="24"/>
              </w:rPr>
              <w:t>年</w:t>
            </w:r>
          </w:p>
        </w:tc>
      </w:tr>
      <w:tr w:rsidR="00710B99" w:rsidRPr="008714BB" w:rsidTr="00710B99">
        <w:trPr>
          <w:trHeight w:val="193"/>
        </w:trPr>
        <w:tc>
          <w:tcPr>
            <w:tcW w:w="4368" w:type="dxa"/>
            <w:tcBorders>
              <w:top w:val="nil"/>
              <w:left w:val="single" w:sz="4" w:space="0" w:color="auto"/>
              <w:bottom w:val="single" w:sz="4" w:space="0" w:color="auto"/>
              <w:right w:val="single" w:sz="4" w:space="0" w:color="auto"/>
            </w:tcBorders>
            <w:vAlign w:val="center"/>
            <w:hideMark/>
          </w:tcPr>
          <w:p w:rsidR="00710B99" w:rsidRPr="008714BB" w:rsidRDefault="00710B99" w:rsidP="00F15000">
            <w:pPr>
              <w:widowControl/>
              <w:spacing w:line="600" w:lineRule="exact"/>
              <w:jc w:val="center"/>
              <w:rPr>
                <w:rFonts w:ascii="宋体" w:hAnsi="宋体" w:cs="宋体"/>
                <w:color w:val="000000" w:themeColor="text1"/>
                <w:kern w:val="0"/>
                <w:szCs w:val="21"/>
              </w:rPr>
            </w:pPr>
            <w:r w:rsidRPr="008714BB">
              <w:rPr>
                <w:rFonts w:hAnsi="宋体" w:cs="宋体" w:hint="eastAsia"/>
                <w:color w:val="000000" w:themeColor="text1"/>
                <w:kern w:val="0"/>
                <w:sz w:val="24"/>
                <w:szCs w:val="24"/>
              </w:rPr>
              <w:t>营业收入</w:t>
            </w:r>
          </w:p>
        </w:tc>
        <w:tc>
          <w:tcPr>
            <w:tcW w:w="4241" w:type="dxa"/>
            <w:tcBorders>
              <w:top w:val="nil"/>
              <w:left w:val="nil"/>
              <w:bottom w:val="single" w:sz="4" w:space="0" w:color="auto"/>
              <w:right w:val="single" w:sz="4" w:space="0" w:color="auto"/>
            </w:tcBorders>
            <w:vAlign w:val="center"/>
            <w:hideMark/>
          </w:tcPr>
          <w:p w:rsidR="00710B99" w:rsidRPr="008714BB" w:rsidRDefault="00710B99" w:rsidP="00E43B12">
            <w:pPr>
              <w:widowControl/>
              <w:spacing w:line="600" w:lineRule="exact"/>
              <w:jc w:val="right"/>
              <w:rPr>
                <w:rFonts w:hAnsi="宋体" w:cs="宋体"/>
                <w:color w:val="000000" w:themeColor="text1"/>
                <w:kern w:val="0"/>
                <w:sz w:val="24"/>
                <w:szCs w:val="24"/>
              </w:rPr>
            </w:pPr>
            <w:r w:rsidRPr="008714BB">
              <w:rPr>
                <w:rFonts w:hAnsi="宋体" w:cs="宋体" w:hint="eastAsia"/>
                <w:color w:val="000000" w:themeColor="text1"/>
                <w:kern w:val="0"/>
                <w:sz w:val="24"/>
                <w:szCs w:val="24"/>
              </w:rPr>
              <w:t>5,</w:t>
            </w:r>
            <w:r w:rsidR="00B126D2" w:rsidRPr="008714BB">
              <w:rPr>
                <w:rFonts w:hAnsi="宋体" w:cs="宋体" w:hint="eastAsia"/>
                <w:color w:val="000000" w:themeColor="text1"/>
                <w:kern w:val="0"/>
                <w:sz w:val="24"/>
                <w:szCs w:val="24"/>
              </w:rPr>
              <w:t>858.</w:t>
            </w:r>
            <w:r w:rsidR="00E43B12">
              <w:rPr>
                <w:rFonts w:hAnsi="宋体" w:cs="宋体" w:hint="eastAsia"/>
                <w:color w:val="000000" w:themeColor="text1"/>
                <w:kern w:val="0"/>
                <w:sz w:val="24"/>
                <w:szCs w:val="24"/>
              </w:rPr>
              <w:t>29</w:t>
            </w:r>
          </w:p>
        </w:tc>
        <w:tc>
          <w:tcPr>
            <w:tcW w:w="2880" w:type="dxa"/>
            <w:vAlign w:val="center"/>
          </w:tcPr>
          <w:p w:rsidR="00710B99" w:rsidRPr="008714BB" w:rsidRDefault="00710B99" w:rsidP="00F15000">
            <w:pPr>
              <w:widowControl/>
              <w:spacing w:line="600" w:lineRule="exact"/>
              <w:jc w:val="right"/>
              <w:rPr>
                <w:rFonts w:hAnsi="宋体" w:cs="宋体"/>
                <w:color w:val="000000" w:themeColor="text1"/>
                <w:kern w:val="0"/>
                <w:sz w:val="24"/>
                <w:szCs w:val="24"/>
              </w:rPr>
            </w:pPr>
            <w:r w:rsidRPr="008714BB">
              <w:rPr>
                <w:rFonts w:hAnsi="宋体" w:cs="宋体" w:hint="eastAsia"/>
                <w:color w:val="000000" w:themeColor="text1"/>
                <w:kern w:val="0"/>
                <w:sz w:val="24"/>
                <w:szCs w:val="24"/>
              </w:rPr>
              <w:t>5,542.61</w:t>
            </w:r>
          </w:p>
        </w:tc>
      </w:tr>
      <w:tr w:rsidR="00710B99" w:rsidRPr="008714BB" w:rsidTr="00710B99">
        <w:trPr>
          <w:gridAfter w:val="1"/>
          <w:wAfter w:w="2880" w:type="dxa"/>
          <w:trHeight w:val="193"/>
        </w:trPr>
        <w:tc>
          <w:tcPr>
            <w:tcW w:w="4368" w:type="dxa"/>
            <w:tcBorders>
              <w:top w:val="nil"/>
              <w:left w:val="single" w:sz="4" w:space="0" w:color="auto"/>
              <w:bottom w:val="single" w:sz="4" w:space="0" w:color="auto"/>
              <w:right w:val="single" w:sz="4" w:space="0" w:color="auto"/>
            </w:tcBorders>
            <w:vAlign w:val="center"/>
            <w:hideMark/>
          </w:tcPr>
          <w:p w:rsidR="00710B99" w:rsidRPr="008714BB" w:rsidRDefault="00710B99" w:rsidP="002A721F">
            <w:pPr>
              <w:widowControl/>
              <w:spacing w:line="600" w:lineRule="exact"/>
              <w:ind w:firstLineChars="750" w:firstLine="1800"/>
              <w:rPr>
                <w:rFonts w:ascii="宋体" w:hAnsi="宋体" w:cs="宋体"/>
                <w:color w:val="000000" w:themeColor="text1"/>
                <w:kern w:val="0"/>
                <w:szCs w:val="21"/>
              </w:rPr>
            </w:pPr>
            <w:r w:rsidRPr="008714BB">
              <w:rPr>
                <w:rFonts w:hAnsi="宋体" w:cs="宋体" w:hint="eastAsia"/>
                <w:color w:val="000000" w:themeColor="text1"/>
                <w:kern w:val="0"/>
                <w:sz w:val="24"/>
                <w:szCs w:val="24"/>
              </w:rPr>
              <w:t>利润总额</w:t>
            </w:r>
          </w:p>
        </w:tc>
        <w:tc>
          <w:tcPr>
            <w:tcW w:w="4241" w:type="dxa"/>
            <w:tcBorders>
              <w:top w:val="nil"/>
              <w:left w:val="nil"/>
              <w:bottom w:val="single" w:sz="4" w:space="0" w:color="auto"/>
              <w:right w:val="single" w:sz="4" w:space="0" w:color="auto"/>
            </w:tcBorders>
            <w:vAlign w:val="center"/>
            <w:hideMark/>
          </w:tcPr>
          <w:p w:rsidR="00710B99" w:rsidRPr="008714BB" w:rsidRDefault="00B126D2" w:rsidP="00B126D2">
            <w:pPr>
              <w:widowControl/>
              <w:spacing w:line="600" w:lineRule="exact"/>
              <w:jc w:val="right"/>
              <w:rPr>
                <w:rFonts w:hAnsi="宋体" w:cs="宋体"/>
                <w:color w:val="000000" w:themeColor="text1"/>
                <w:kern w:val="0"/>
                <w:sz w:val="24"/>
                <w:szCs w:val="24"/>
              </w:rPr>
            </w:pPr>
            <w:r w:rsidRPr="008714BB">
              <w:rPr>
                <w:rFonts w:hAnsi="宋体" w:cs="宋体" w:hint="eastAsia"/>
                <w:color w:val="000000" w:themeColor="text1"/>
                <w:kern w:val="0"/>
                <w:sz w:val="24"/>
                <w:szCs w:val="24"/>
              </w:rPr>
              <w:t>1,825.70</w:t>
            </w:r>
          </w:p>
        </w:tc>
      </w:tr>
      <w:tr w:rsidR="00710B99" w:rsidRPr="008714BB" w:rsidTr="00710B99">
        <w:trPr>
          <w:gridAfter w:val="1"/>
          <w:wAfter w:w="2880" w:type="dxa"/>
          <w:trHeight w:val="241"/>
        </w:trPr>
        <w:tc>
          <w:tcPr>
            <w:tcW w:w="4368" w:type="dxa"/>
            <w:tcBorders>
              <w:top w:val="nil"/>
              <w:left w:val="single" w:sz="4" w:space="0" w:color="auto"/>
              <w:bottom w:val="single" w:sz="4" w:space="0" w:color="auto"/>
              <w:right w:val="single" w:sz="4" w:space="0" w:color="auto"/>
            </w:tcBorders>
            <w:vAlign w:val="center"/>
            <w:hideMark/>
          </w:tcPr>
          <w:p w:rsidR="00710B99" w:rsidRPr="008714BB" w:rsidRDefault="00710B99" w:rsidP="002A721F">
            <w:pPr>
              <w:widowControl/>
              <w:spacing w:line="600" w:lineRule="exact"/>
              <w:jc w:val="center"/>
              <w:rPr>
                <w:rFonts w:hAnsi="宋体" w:cs="宋体"/>
                <w:color w:val="000000" w:themeColor="text1"/>
                <w:kern w:val="0"/>
                <w:sz w:val="24"/>
                <w:szCs w:val="24"/>
              </w:rPr>
            </w:pPr>
            <w:r w:rsidRPr="008714BB">
              <w:rPr>
                <w:rFonts w:hAnsi="宋体" w:cs="宋体" w:hint="eastAsia"/>
                <w:color w:val="000000" w:themeColor="text1"/>
                <w:kern w:val="0"/>
                <w:sz w:val="24"/>
                <w:szCs w:val="24"/>
              </w:rPr>
              <w:t>累计计提贷款减值准备</w:t>
            </w:r>
          </w:p>
        </w:tc>
        <w:tc>
          <w:tcPr>
            <w:tcW w:w="4241" w:type="dxa"/>
            <w:tcBorders>
              <w:top w:val="nil"/>
              <w:left w:val="nil"/>
              <w:bottom w:val="single" w:sz="4" w:space="0" w:color="auto"/>
              <w:right w:val="single" w:sz="4" w:space="0" w:color="auto"/>
            </w:tcBorders>
            <w:vAlign w:val="center"/>
            <w:hideMark/>
          </w:tcPr>
          <w:p w:rsidR="00710B99" w:rsidRPr="008714BB" w:rsidRDefault="00E35283" w:rsidP="00B126D2">
            <w:pPr>
              <w:widowControl/>
              <w:spacing w:line="600" w:lineRule="exact"/>
              <w:jc w:val="right"/>
              <w:rPr>
                <w:rFonts w:hAnsi="宋体" w:cs="宋体"/>
                <w:color w:val="000000" w:themeColor="text1"/>
                <w:kern w:val="0"/>
                <w:sz w:val="24"/>
                <w:szCs w:val="24"/>
              </w:rPr>
            </w:pPr>
            <w:r w:rsidRPr="008714BB">
              <w:rPr>
                <w:rFonts w:hAnsi="宋体" w:cs="宋体" w:hint="eastAsia"/>
                <w:color w:val="000000" w:themeColor="text1"/>
                <w:kern w:val="0"/>
                <w:sz w:val="24"/>
                <w:szCs w:val="24"/>
              </w:rPr>
              <w:t>4</w:t>
            </w:r>
            <w:r w:rsidR="00710B99" w:rsidRPr="008714BB">
              <w:rPr>
                <w:rFonts w:hAnsi="宋体" w:cs="宋体" w:hint="eastAsia"/>
                <w:color w:val="000000" w:themeColor="text1"/>
                <w:kern w:val="0"/>
                <w:sz w:val="24"/>
                <w:szCs w:val="24"/>
              </w:rPr>
              <w:t>,</w:t>
            </w:r>
            <w:r w:rsidR="00B126D2" w:rsidRPr="008714BB">
              <w:rPr>
                <w:rFonts w:hAnsi="宋体" w:cs="宋体" w:hint="eastAsia"/>
                <w:color w:val="000000" w:themeColor="text1"/>
                <w:kern w:val="0"/>
                <w:sz w:val="24"/>
                <w:szCs w:val="24"/>
              </w:rPr>
              <w:t>931.07</w:t>
            </w:r>
          </w:p>
        </w:tc>
      </w:tr>
      <w:tr w:rsidR="00710B99" w:rsidRPr="008714BB" w:rsidTr="00710B99">
        <w:trPr>
          <w:gridAfter w:val="1"/>
          <w:wAfter w:w="2880" w:type="dxa"/>
          <w:trHeight w:val="241"/>
        </w:trPr>
        <w:tc>
          <w:tcPr>
            <w:tcW w:w="4368" w:type="dxa"/>
            <w:tcBorders>
              <w:top w:val="nil"/>
              <w:left w:val="single" w:sz="4" w:space="0" w:color="auto"/>
              <w:bottom w:val="single" w:sz="4" w:space="0" w:color="auto"/>
              <w:right w:val="single" w:sz="4" w:space="0" w:color="auto"/>
            </w:tcBorders>
            <w:vAlign w:val="center"/>
            <w:hideMark/>
          </w:tcPr>
          <w:p w:rsidR="00710B99" w:rsidRPr="008714BB" w:rsidRDefault="00710B99" w:rsidP="002A721F">
            <w:pPr>
              <w:widowControl/>
              <w:spacing w:line="600" w:lineRule="exact"/>
              <w:jc w:val="center"/>
              <w:rPr>
                <w:rFonts w:ascii="宋体" w:hAnsi="宋体" w:cs="宋体"/>
                <w:color w:val="000000" w:themeColor="text1"/>
                <w:kern w:val="0"/>
                <w:szCs w:val="21"/>
              </w:rPr>
            </w:pPr>
            <w:r w:rsidRPr="008714BB">
              <w:rPr>
                <w:rFonts w:hAnsi="宋体" w:cs="宋体" w:hint="eastAsia"/>
                <w:color w:val="000000" w:themeColor="text1"/>
                <w:kern w:val="0"/>
                <w:sz w:val="24"/>
                <w:szCs w:val="24"/>
              </w:rPr>
              <w:t>拨备前利润</w:t>
            </w:r>
          </w:p>
        </w:tc>
        <w:tc>
          <w:tcPr>
            <w:tcW w:w="4241" w:type="dxa"/>
            <w:tcBorders>
              <w:top w:val="nil"/>
              <w:left w:val="nil"/>
              <w:bottom w:val="single" w:sz="4" w:space="0" w:color="auto"/>
              <w:right w:val="single" w:sz="4" w:space="0" w:color="auto"/>
            </w:tcBorders>
            <w:vAlign w:val="center"/>
            <w:hideMark/>
          </w:tcPr>
          <w:p w:rsidR="00710B99" w:rsidRPr="008714BB" w:rsidRDefault="00B126D2" w:rsidP="00E43B12">
            <w:pPr>
              <w:widowControl/>
              <w:spacing w:line="600" w:lineRule="exact"/>
              <w:jc w:val="right"/>
              <w:rPr>
                <w:rFonts w:hAnsi="宋体" w:cs="宋体"/>
                <w:color w:val="000000" w:themeColor="text1"/>
                <w:kern w:val="0"/>
                <w:sz w:val="24"/>
                <w:szCs w:val="24"/>
              </w:rPr>
            </w:pPr>
            <w:r w:rsidRPr="00154596">
              <w:rPr>
                <w:rFonts w:hAnsi="宋体" w:cs="宋体" w:hint="eastAsia"/>
                <w:color w:val="000000" w:themeColor="text1"/>
                <w:kern w:val="0"/>
                <w:sz w:val="24"/>
                <w:szCs w:val="24"/>
              </w:rPr>
              <w:t>3</w:t>
            </w:r>
            <w:r w:rsidR="00710B99" w:rsidRPr="00154596">
              <w:rPr>
                <w:rFonts w:hAnsi="宋体" w:cs="宋体" w:hint="eastAsia"/>
                <w:color w:val="000000" w:themeColor="text1"/>
                <w:kern w:val="0"/>
                <w:sz w:val="24"/>
                <w:szCs w:val="24"/>
              </w:rPr>
              <w:t>,</w:t>
            </w:r>
            <w:r w:rsidRPr="00154596">
              <w:rPr>
                <w:rFonts w:hAnsi="宋体" w:cs="宋体" w:hint="eastAsia"/>
                <w:color w:val="000000" w:themeColor="text1"/>
                <w:kern w:val="0"/>
                <w:sz w:val="24"/>
                <w:szCs w:val="24"/>
              </w:rPr>
              <w:t>098.3</w:t>
            </w:r>
            <w:r w:rsidR="00E43B12" w:rsidRPr="00154596">
              <w:rPr>
                <w:rFonts w:hAnsi="宋体" w:cs="宋体" w:hint="eastAsia"/>
                <w:color w:val="000000" w:themeColor="text1"/>
                <w:kern w:val="0"/>
                <w:sz w:val="24"/>
                <w:szCs w:val="24"/>
              </w:rPr>
              <w:t>6</w:t>
            </w:r>
          </w:p>
        </w:tc>
      </w:tr>
      <w:tr w:rsidR="00710B99" w:rsidRPr="008714BB" w:rsidTr="00710B99">
        <w:trPr>
          <w:gridAfter w:val="1"/>
          <w:wAfter w:w="2880" w:type="dxa"/>
          <w:trHeight w:val="241"/>
        </w:trPr>
        <w:tc>
          <w:tcPr>
            <w:tcW w:w="4368" w:type="dxa"/>
            <w:tcBorders>
              <w:top w:val="nil"/>
              <w:left w:val="single" w:sz="4" w:space="0" w:color="auto"/>
              <w:bottom w:val="single" w:sz="4" w:space="0" w:color="auto"/>
              <w:right w:val="single" w:sz="4" w:space="0" w:color="auto"/>
            </w:tcBorders>
            <w:vAlign w:val="center"/>
            <w:hideMark/>
          </w:tcPr>
          <w:p w:rsidR="00710B99" w:rsidRPr="008714BB" w:rsidRDefault="00710B99" w:rsidP="002A721F">
            <w:pPr>
              <w:widowControl/>
              <w:spacing w:line="600" w:lineRule="exact"/>
              <w:jc w:val="center"/>
              <w:rPr>
                <w:rFonts w:ascii="宋体" w:hAnsi="宋体" w:cs="宋体"/>
                <w:color w:val="000000" w:themeColor="text1"/>
                <w:kern w:val="0"/>
                <w:szCs w:val="21"/>
              </w:rPr>
            </w:pPr>
            <w:r w:rsidRPr="008714BB">
              <w:rPr>
                <w:rFonts w:hAnsi="宋体" w:cs="宋体" w:hint="eastAsia"/>
                <w:color w:val="000000" w:themeColor="text1"/>
                <w:kern w:val="0"/>
                <w:sz w:val="24"/>
                <w:szCs w:val="24"/>
              </w:rPr>
              <w:t>净利润</w:t>
            </w:r>
          </w:p>
        </w:tc>
        <w:tc>
          <w:tcPr>
            <w:tcW w:w="4241" w:type="dxa"/>
            <w:tcBorders>
              <w:top w:val="nil"/>
              <w:left w:val="nil"/>
              <w:bottom w:val="single" w:sz="4" w:space="0" w:color="auto"/>
              <w:right w:val="single" w:sz="4" w:space="0" w:color="auto"/>
            </w:tcBorders>
            <w:vAlign w:val="center"/>
            <w:hideMark/>
          </w:tcPr>
          <w:p w:rsidR="00710B99" w:rsidRPr="008714BB" w:rsidRDefault="00B126D2" w:rsidP="00F1132A">
            <w:pPr>
              <w:widowControl/>
              <w:spacing w:line="600" w:lineRule="exact"/>
              <w:jc w:val="right"/>
              <w:rPr>
                <w:rFonts w:hAnsi="宋体" w:cs="宋体"/>
                <w:color w:val="000000" w:themeColor="text1"/>
                <w:kern w:val="0"/>
                <w:sz w:val="24"/>
                <w:szCs w:val="24"/>
              </w:rPr>
            </w:pPr>
            <w:r w:rsidRPr="008714BB">
              <w:rPr>
                <w:rFonts w:hAnsi="宋体" w:cs="宋体" w:hint="eastAsia"/>
                <w:color w:val="000000" w:themeColor="text1"/>
                <w:kern w:val="0"/>
                <w:sz w:val="24"/>
                <w:szCs w:val="24"/>
              </w:rPr>
              <w:t>1,460.40</w:t>
            </w:r>
          </w:p>
        </w:tc>
      </w:tr>
    </w:tbl>
    <w:p w:rsidR="008B053D" w:rsidRPr="008714BB" w:rsidRDefault="008B053D" w:rsidP="002A721F">
      <w:pPr>
        <w:widowControl/>
        <w:shd w:val="clear" w:color="auto" w:fill="FFFFFF"/>
        <w:tabs>
          <w:tab w:val="left" w:pos="630"/>
        </w:tabs>
        <w:spacing w:line="600" w:lineRule="exact"/>
        <w:jc w:val="left"/>
        <w:rPr>
          <w:rFonts w:hAnsi="宋体" w:cs="宋体"/>
          <w:b/>
          <w:color w:val="000000" w:themeColor="text1"/>
          <w:kern w:val="0"/>
          <w:shd w:val="clear" w:color="auto" w:fill="FFFFFF"/>
        </w:rPr>
      </w:pPr>
    </w:p>
    <w:p w:rsidR="008B053D" w:rsidRPr="008714BB" w:rsidRDefault="008B053D" w:rsidP="004B0F39">
      <w:pPr>
        <w:widowControl/>
        <w:shd w:val="clear" w:color="auto" w:fill="FFFFFF"/>
        <w:tabs>
          <w:tab w:val="left" w:pos="630"/>
        </w:tabs>
        <w:spacing w:line="600" w:lineRule="exact"/>
        <w:ind w:firstLineChars="200" w:firstLine="643"/>
        <w:jc w:val="left"/>
        <w:rPr>
          <w:rFonts w:ascii="宋体" w:hAnsi="宋体" w:cs="宋体"/>
          <w:color w:val="000000" w:themeColor="text1"/>
          <w:kern w:val="0"/>
          <w:szCs w:val="21"/>
          <w:shd w:val="clear" w:color="auto" w:fill="FFFFFF"/>
        </w:rPr>
      </w:pPr>
      <w:r w:rsidRPr="008714BB">
        <w:rPr>
          <w:rFonts w:hAnsi="宋体" w:cs="宋体" w:hint="eastAsia"/>
          <w:b/>
          <w:color w:val="000000" w:themeColor="text1"/>
          <w:kern w:val="0"/>
          <w:shd w:val="clear" w:color="auto" w:fill="FFFFFF"/>
        </w:rPr>
        <w:t>3.2截止报告期末前二年的主要会计财务数据和财务指标</w:t>
      </w:r>
    </w:p>
    <w:p w:rsidR="008B053D" w:rsidRPr="008714BB" w:rsidRDefault="008B053D" w:rsidP="002A721F">
      <w:pPr>
        <w:widowControl/>
        <w:shd w:val="clear" w:color="auto" w:fill="FFFFFF"/>
        <w:spacing w:line="600" w:lineRule="exact"/>
        <w:ind w:firstLineChars="200" w:firstLine="480"/>
        <w:jc w:val="right"/>
        <w:rPr>
          <w:rFonts w:hAnsi="宋体" w:cs="宋体"/>
          <w:color w:val="000000" w:themeColor="text1"/>
          <w:kern w:val="0"/>
          <w:sz w:val="24"/>
          <w:szCs w:val="24"/>
          <w:shd w:val="clear" w:color="auto" w:fill="FFFFFF"/>
        </w:rPr>
      </w:pPr>
      <w:r w:rsidRPr="008714BB">
        <w:rPr>
          <w:rFonts w:hAnsi="宋体" w:cs="宋体" w:hint="eastAsia"/>
          <w:color w:val="000000" w:themeColor="text1"/>
          <w:kern w:val="0"/>
          <w:sz w:val="24"/>
          <w:szCs w:val="24"/>
          <w:shd w:val="clear" w:color="auto" w:fill="FFFFFF"/>
        </w:rPr>
        <w:t>单位：人民币  万元</w:t>
      </w:r>
    </w:p>
    <w:tbl>
      <w:tblPr>
        <w:tblW w:w="8820" w:type="dxa"/>
        <w:tblInd w:w="288" w:type="dxa"/>
        <w:tblLayout w:type="fixed"/>
        <w:tblLook w:val="04A0"/>
      </w:tblPr>
      <w:tblGrid>
        <w:gridCol w:w="2880"/>
        <w:gridCol w:w="3060"/>
        <w:gridCol w:w="2880"/>
      </w:tblGrid>
      <w:tr w:rsidR="00B3799D" w:rsidRPr="008714BB" w:rsidTr="00B3799D">
        <w:trPr>
          <w:trHeight w:val="285"/>
        </w:trPr>
        <w:tc>
          <w:tcPr>
            <w:tcW w:w="2880" w:type="dxa"/>
            <w:tcBorders>
              <w:top w:val="single" w:sz="4" w:space="0" w:color="auto"/>
              <w:left w:val="single" w:sz="4" w:space="0" w:color="auto"/>
              <w:bottom w:val="single" w:sz="4" w:space="0" w:color="auto"/>
              <w:right w:val="single" w:sz="4" w:space="0" w:color="auto"/>
            </w:tcBorders>
            <w:vAlign w:val="center"/>
            <w:hideMark/>
          </w:tcPr>
          <w:p w:rsidR="00B3799D" w:rsidRPr="008714BB" w:rsidRDefault="00B3799D" w:rsidP="002A721F">
            <w:pPr>
              <w:widowControl/>
              <w:spacing w:line="600" w:lineRule="exact"/>
              <w:jc w:val="center"/>
              <w:rPr>
                <w:rFonts w:ascii="宋体" w:hAnsi="宋体" w:cs="宋体"/>
                <w:color w:val="000000" w:themeColor="text1"/>
                <w:kern w:val="0"/>
                <w:szCs w:val="21"/>
              </w:rPr>
            </w:pPr>
            <w:r w:rsidRPr="008714BB">
              <w:rPr>
                <w:rFonts w:hAnsi="宋体" w:cs="宋体" w:hint="eastAsia"/>
                <w:color w:val="000000" w:themeColor="text1"/>
                <w:kern w:val="0"/>
                <w:sz w:val="24"/>
                <w:szCs w:val="24"/>
              </w:rPr>
              <w:t>项目</w:t>
            </w:r>
          </w:p>
        </w:tc>
        <w:tc>
          <w:tcPr>
            <w:tcW w:w="3060" w:type="dxa"/>
            <w:tcBorders>
              <w:top w:val="single" w:sz="4" w:space="0" w:color="auto"/>
              <w:left w:val="nil"/>
              <w:bottom w:val="single" w:sz="4" w:space="0" w:color="auto"/>
              <w:right w:val="single" w:sz="4" w:space="0" w:color="auto"/>
            </w:tcBorders>
            <w:vAlign w:val="center"/>
            <w:hideMark/>
          </w:tcPr>
          <w:p w:rsidR="00B3799D" w:rsidRPr="008714BB" w:rsidRDefault="00B3799D" w:rsidP="00B126D2">
            <w:pPr>
              <w:widowControl/>
              <w:spacing w:line="600" w:lineRule="exact"/>
              <w:jc w:val="right"/>
              <w:rPr>
                <w:rFonts w:ascii="宋体" w:hAnsi="宋体" w:cs="宋体"/>
                <w:color w:val="000000" w:themeColor="text1"/>
                <w:kern w:val="0"/>
                <w:szCs w:val="21"/>
              </w:rPr>
            </w:pPr>
            <w:r w:rsidRPr="008714BB">
              <w:rPr>
                <w:rFonts w:hAnsi="宋体" w:cs="宋体" w:hint="eastAsia"/>
                <w:color w:val="000000" w:themeColor="text1"/>
                <w:kern w:val="0"/>
                <w:sz w:val="24"/>
                <w:szCs w:val="24"/>
              </w:rPr>
              <w:t>202</w:t>
            </w:r>
            <w:r w:rsidR="00B126D2" w:rsidRPr="008714BB">
              <w:rPr>
                <w:rFonts w:hAnsi="宋体" w:cs="宋体" w:hint="eastAsia"/>
                <w:color w:val="000000" w:themeColor="text1"/>
                <w:kern w:val="0"/>
                <w:sz w:val="24"/>
                <w:szCs w:val="24"/>
              </w:rPr>
              <w:t>3</w:t>
            </w:r>
            <w:r w:rsidRPr="008714BB">
              <w:rPr>
                <w:rFonts w:hAnsi="宋体" w:cs="宋体" w:hint="eastAsia"/>
                <w:color w:val="000000" w:themeColor="text1"/>
                <w:kern w:val="0"/>
                <w:sz w:val="24"/>
                <w:szCs w:val="24"/>
              </w:rPr>
              <w:t>年</w:t>
            </w:r>
          </w:p>
        </w:tc>
        <w:tc>
          <w:tcPr>
            <w:tcW w:w="2880" w:type="dxa"/>
            <w:tcBorders>
              <w:top w:val="single" w:sz="4" w:space="0" w:color="auto"/>
              <w:left w:val="single" w:sz="4" w:space="0" w:color="auto"/>
              <w:bottom w:val="single" w:sz="4" w:space="0" w:color="auto"/>
              <w:right w:val="single" w:sz="4" w:space="0" w:color="auto"/>
            </w:tcBorders>
            <w:vAlign w:val="center"/>
          </w:tcPr>
          <w:p w:rsidR="00B3799D" w:rsidRPr="008714BB" w:rsidRDefault="00B3799D" w:rsidP="00B126D2">
            <w:pPr>
              <w:widowControl/>
              <w:spacing w:line="600" w:lineRule="exact"/>
              <w:jc w:val="right"/>
              <w:rPr>
                <w:rFonts w:ascii="宋体" w:hAnsi="宋体" w:cs="宋体"/>
                <w:color w:val="000000" w:themeColor="text1"/>
                <w:kern w:val="0"/>
                <w:szCs w:val="21"/>
              </w:rPr>
            </w:pPr>
            <w:r w:rsidRPr="008714BB">
              <w:rPr>
                <w:rFonts w:hAnsi="宋体" w:cs="宋体" w:hint="eastAsia"/>
                <w:color w:val="000000" w:themeColor="text1"/>
                <w:kern w:val="0"/>
                <w:sz w:val="24"/>
                <w:szCs w:val="24"/>
              </w:rPr>
              <w:t>202</w:t>
            </w:r>
            <w:r w:rsidR="00B126D2" w:rsidRPr="008714BB">
              <w:rPr>
                <w:rFonts w:hAnsi="宋体" w:cs="宋体" w:hint="eastAsia"/>
                <w:color w:val="000000" w:themeColor="text1"/>
                <w:kern w:val="0"/>
                <w:sz w:val="24"/>
                <w:szCs w:val="24"/>
              </w:rPr>
              <w:t>4</w:t>
            </w:r>
            <w:r w:rsidRPr="008714BB">
              <w:rPr>
                <w:rFonts w:hAnsi="宋体" w:cs="宋体" w:hint="eastAsia"/>
                <w:color w:val="000000" w:themeColor="text1"/>
                <w:kern w:val="0"/>
                <w:sz w:val="24"/>
                <w:szCs w:val="24"/>
              </w:rPr>
              <w:t>年</w:t>
            </w:r>
          </w:p>
        </w:tc>
      </w:tr>
      <w:tr w:rsidR="00B126D2" w:rsidRPr="008714BB" w:rsidTr="00B3799D">
        <w:trPr>
          <w:trHeight w:val="374"/>
        </w:trPr>
        <w:tc>
          <w:tcPr>
            <w:tcW w:w="2880" w:type="dxa"/>
            <w:tcBorders>
              <w:top w:val="single" w:sz="4" w:space="0" w:color="auto"/>
              <w:left w:val="single" w:sz="4" w:space="0" w:color="auto"/>
              <w:bottom w:val="single" w:sz="4" w:space="0" w:color="auto"/>
              <w:right w:val="single" w:sz="4" w:space="0" w:color="auto"/>
            </w:tcBorders>
            <w:vAlign w:val="center"/>
            <w:hideMark/>
          </w:tcPr>
          <w:p w:rsidR="00B126D2" w:rsidRPr="008714BB" w:rsidRDefault="00B126D2" w:rsidP="002A721F">
            <w:pPr>
              <w:widowControl/>
              <w:spacing w:line="600" w:lineRule="exact"/>
              <w:jc w:val="center"/>
              <w:rPr>
                <w:rFonts w:ascii="宋体" w:hAnsi="宋体" w:cs="宋体"/>
                <w:color w:val="000000" w:themeColor="text1"/>
                <w:kern w:val="0"/>
                <w:szCs w:val="21"/>
              </w:rPr>
            </w:pPr>
            <w:r w:rsidRPr="008714BB">
              <w:rPr>
                <w:rFonts w:hAnsi="宋体" w:cs="宋体" w:hint="eastAsia"/>
                <w:color w:val="000000" w:themeColor="text1"/>
                <w:kern w:val="0"/>
                <w:sz w:val="24"/>
                <w:szCs w:val="24"/>
              </w:rPr>
              <w:t>资产总额</w:t>
            </w:r>
          </w:p>
        </w:tc>
        <w:tc>
          <w:tcPr>
            <w:tcW w:w="3060" w:type="dxa"/>
            <w:tcBorders>
              <w:top w:val="single" w:sz="4" w:space="0" w:color="auto"/>
              <w:left w:val="nil"/>
              <w:bottom w:val="single" w:sz="4" w:space="0" w:color="auto"/>
              <w:right w:val="single" w:sz="4" w:space="0" w:color="auto"/>
            </w:tcBorders>
            <w:vAlign w:val="center"/>
            <w:hideMark/>
          </w:tcPr>
          <w:p w:rsidR="00B126D2" w:rsidRPr="008714BB" w:rsidRDefault="00B126D2" w:rsidP="007C5783">
            <w:pPr>
              <w:widowControl/>
              <w:spacing w:line="600" w:lineRule="exact"/>
              <w:jc w:val="right"/>
              <w:rPr>
                <w:rFonts w:hAnsi="宋体" w:cs="宋体"/>
                <w:color w:val="000000" w:themeColor="text1"/>
                <w:kern w:val="0"/>
                <w:sz w:val="24"/>
                <w:szCs w:val="24"/>
              </w:rPr>
            </w:pPr>
            <w:r w:rsidRPr="008714BB">
              <w:rPr>
                <w:rFonts w:hAnsi="宋体" w:cs="宋体" w:hint="eastAsia"/>
                <w:color w:val="000000" w:themeColor="text1"/>
                <w:kern w:val="0"/>
                <w:sz w:val="24"/>
                <w:szCs w:val="24"/>
              </w:rPr>
              <w:t>194,396.01</w:t>
            </w:r>
          </w:p>
        </w:tc>
        <w:tc>
          <w:tcPr>
            <w:tcW w:w="2880" w:type="dxa"/>
            <w:tcBorders>
              <w:top w:val="single" w:sz="4" w:space="0" w:color="auto"/>
              <w:left w:val="single" w:sz="4" w:space="0" w:color="auto"/>
              <w:bottom w:val="single" w:sz="4" w:space="0" w:color="auto"/>
              <w:right w:val="single" w:sz="4" w:space="0" w:color="auto"/>
            </w:tcBorders>
            <w:vAlign w:val="center"/>
          </w:tcPr>
          <w:p w:rsidR="00B126D2" w:rsidRPr="008714BB" w:rsidRDefault="00E43B12" w:rsidP="00B126D2">
            <w:pPr>
              <w:widowControl/>
              <w:spacing w:line="600" w:lineRule="exact"/>
              <w:jc w:val="right"/>
              <w:rPr>
                <w:rFonts w:hAnsi="宋体" w:cs="宋体"/>
                <w:color w:val="000000" w:themeColor="text1"/>
                <w:kern w:val="0"/>
                <w:sz w:val="24"/>
                <w:szCs w:val="24"/>
              </w:rPr>
            </w:pPr>
            <w:r>
              <w:rPr>
                <w:rFonts w:hAnsi="宋体" w:cs="宋体" w:hint="eastAsia"/>
                <w:color w:val="000000" w:themeColor="text1"/>
                <w:kern w:val="0"/>
                <w:sz w:val="24"/>
                <w:szCs w:val="24"/>
              </w:rPr>
              <w:t>186,</w:t>
            </w:r>
            <w:r w:rsidR="00B126D2" w:rsidRPr="008714BB">
              <w:rPr>
                <w:rFonts w:hAnsi="宋体" w:cs="宋体" w:hint="eastAsia"/>
                <w:color w:val="000000" w:themeColor="text1"/>
                <w:kern w:val="0"/>
                <w:sz w:val="24"/>
                <w:szCs w:val="24"/>
              </w:rPr>
              <w:t>061.89</w:t>
            </w:r>
          </w:p>
        </w:tc>
      </w:tr>
      <w:tr w:rsidR="00B126D2" w:rsidRPr="008714BB" w:rsidTr="00B3799D">
        <w:trPr>
          <w:trHeight w:val="285"/>
        </w:trPr>
        <w:tc>
          <w:tcPr>
            <w:tcW w:w="2880" w:type="dxa"/>
            <w:tcBorders>
              <w:top w:val="single" w:sz="4" w:space="0" w:color="auto"/>
              <w:left w:val="single" w:sz="4" w:space="0" w:color="auto"/>
              <w:bottom w:val="single" w:sz="4" w:space="0" w:color="auto"/>
              <w:right w:val="single" w:sz="4" w:space="0" w:color="auto"/>
            </w:tcBorders>
            <w:vAlign w:val="center"/>
            <w:hideMark/>
          </w:tcPr>
          <w:p w:rsidR="00B126D2" w:rsidRPr="008714BB" w:rsidRDefault="00B126D2" w:rsidP="002A721F">
            <w:pPr>
              <w:widowControl/>
              <w:spacing w:line="600" w:lineRule="exact"/>
              <w:jc w:val="center"/>
              <w:rPr>
                <w:rFonts w:ascii="宋体" w:hAnsi="宋体" w:cs="宋体"/>
                <w:color w:val="000000" w:themeColor="text1"/>
                <w:kern w:val="0"/>
                <w:szCs w:val="21"/>
              </w:rPr>
            </w:pPr>
            <w:r w:rsidRPr="008714BB">
              <w:rPr>
                <w:rFonts w:hAnsi="宋体" w:cs="宋体" w:hint="eastAsia"/>
                <w:color w:val="000000" w:themeColor="text1"/>
                <w:kern w:val="0"/>
                <w:sz w:val="24"/>
                <w:szCs w:val="24"/>
              </w:rPr>
              <w:t>负债总额</w:t>
            </w:r>
          </w:p>
        </w:tc>
        <w:tc>
          <w:tcPr>
            <w:tcW w:w="3060" w:type="dxa"/>
            <w:tcBorders>
              <w:top w:val="single" w:sz="4" w:space="0" w:color="auto"/>
              <w:left w:val="nil"/>
              <w:bottom w:val="single" w:sz="4" w:space="0" w:color="auto"/>
              <w:right w:val="single" w:sz="4" w:space="0" w:color="auto"/>
            </w:tcBorders>
            <w:vAlign w:val="center"/>
            <w:hideMark/>
          </w:tcPr>
          <w:p w:rsidR="00B126D2" w:rsidRPr="008714BB" w:rsidRDefault="00B126D2" w:rsidP="007C5783">
            <w:pPr>
              <w:widowControl/>
              <w:spacing w:line="600" w:lineRule="exact"/>
              <w:jc w:val="right"/>
              <w:rPr>
                <w:rFonts w:hAnsi="宋体" w:cs="宋体"/>
                <w:color w:val="000000" w:themeColor="text1"/>
                <w:kern w:val="0"/>
                <w:sz w:val="24"/>
                <w:szCs w:val="24"/>
              </w:rPr>
            </w:pPr>
            <w:r w:rsidRPr="008714BB">
              <w:rPr>
                <w:rFonts w:hAnsi="宋体" w:cs="宋体"/>
                <w:color w:val="000000" w:themeColor="text1"/>
                <w:kern w:val="0"/>
                <w:sz w:val="24"/>
                <w:szCs w:val="24"/>
              </w:rPr>
              <w:t>1</w:t>
            </w:r>
            <w:r w:rsidRPr="008714BB">
              <w:rPr>
                <w:rFonts w:hAnsi="宋体" w:cs="宋体" w:hint="eastAsia"/>
                <w:color w:val="000000" w:themeColor="text1"/>
                <w:kern w:val="0"/>
                <w:sz w:val="24"/>
                <w:szCs w:val="24"/>
              </w:rPr>
              <w:t>82,147.05</w:t>
            </w:r>
          </w:p>
        </w:tc>
        <w:tc>
          <w:tcPr>
            <w:tcW w:w="2880" w:type="dxa"/>
            <w:tcBorders>
              <w:top w:val="single" w:sz="4" w:space="0" w:color="auto"/>
              <w:left w:val="single" w:sz="4" w:space="0" w:color="auto"/>
              <w:bottom w:val="single" w:sz="4" w:space="0" w:color="auto"/>
              <w:right w:val="single" w:sz="4" w:space="0" w:color="auto"/>
            </w:tcBorders>
            <w:vAlign w:val="center"/>
          </w:tcPr>
          <w:p w:rsidR="00B126D2" w:rsidRPr="008714BB" w:rsidRDefault="00B126D2" w:rsidP="00B126D2">
            <w:pPr>
              <w:widowControl/>
              <w:spacing w:line="600" w:lineRule="exact"/>
              <w:jc w:val="right"/>
              <w:rPr>
                <w:rFonts w:hAnsi="宋体" w:cs="宋体"/>
                <w:color w:val="000000" w:themeColor="text1"/>
                <w:kern w:val="0"/>
                <w:sz w:val="24"/>
                <w:szCs w:val="24"/>
              </w:rPr>
            </w:pPr>
            <w:r w:rsidRPr="008714BB">
              <w:rPr>
                <w:rFonts w:hAnsi="宋体" w:cs="宋体"/>
                <w:color w:val="000000" w:themeColor="text1"/>
                <w:kern w:val="0"/>
                <w:sz w:val="24"/>
                <w:szCs w:val="24"/>
              </w:rPr>
              <w:t>1</w:t>
            </w:r>
            <w:r w:rsidRPr="008714BB">
              <w:rPr>
                <w:rFonts w:hAnsi="宋体" w:cs="宋体" w:hint="eastAsia"/>
                <w:color w:val="000000" w:themeColor="text1"/>
                <w:kern w:val="0"/>
                <w:sz w:val="24"/>
                <w:szCs w:val="24"/>
              </w:rPr>
              <w:t>72,352.53</w:t>
            </w:r>
          </w:p>
        </w:tc>
      </w:tr>
      <w:tr w:rsidR="00B126D2" w:rsidRPr="008714BB" w:rsidTr="00B3799D">
        <w:trPr>
          <w:trHeight w:val="285"/>
        </w:trPr>
        <w:tc>
          <w:tcPr>
            <w:tcW w:w="2880" w:type="dxa"/>
            <w:tcBorders>
              <w:top w:val="nil"/>
              <w:left w:val="single" w:sz="4" w:space="0" w:color="auto"/>
              <w:bottom w:val="single" w:sz="4" w:space="0" w:color="auto"/>
              <w:right w:val="single" w:sz="4" w:space="0" w:color="auto"/>
            </w:tcBorders>
            <w:vAlign w:val="center"/>
            <w:hideMark/>
          </w:tcPr>
          <w:p w:rsidR="00B126D2" w:rsidRPr="008714BB" w:rsidRDefault="00B126D2" w:rsidP="002A721F">
            <w:pPr>
              <w:widowControl/>
              <w:spacing w:line="600" w:lineRule="exact"/>
              <w:jc w:val="center"/>
              <w:rPr>
                <w:rFonts w:ascii="宋体" w:hAnsi="宋体" w:cs="宋体"/>
                <w:color w:val="000000" w:themeColor="text1"/>
                <w:kern w:val="0"/>
                <w:szCs w:val="21"/>
              </w:rPr>
            </w:pPr>
            <w:r w:rsidRPr="008714BB">
              <w:rPr>
                <w:rFonts w:hAnsi="宋体" w:cs="宋体" w:hint="eastAsia"/>
                <w:color w:val="000000" w:themeColor="text1"/>
                <w:kern w:val="0"/>
                <w:sz w:val="24"/>
                <w:szCs w:val="24"/>
              </w:rPr>
              <w:t>所有者权益</w:t>
            </w:r>
          </w:p>
        </w:tc>
        <w:tc>
          <w:tcPr>
            <w:tcW w:w="3060" w:type="dxa"/>
            <w:tcBorders>
              <w:top w:val="single" w:sz="4" w:space="0" w:color="auto"/>
              <w:left w:val="nil"/>
              <w:bottom w:val="single" w:sz="4" w:space="0" w:color="auto"/>
              <w:right w:val="single" w:sz="4" w:space="0" w:color="auto"/>
            </w:tcBorders>
            <w:vAlign w:val="center"/>
            <w:hideMark/>
          </w:tcPr>
          <w:p w:rsidR="00B126D2" w:rsidRPr="008714BB" w:rsidRDefault="00B126D2" w:rsidP="007C5783">
            <w:pPr>
              <w:widowControl/>
              <w:spacing w:line="600" w:lineRule="exact"/>
              <w:jc w:val="right"/>
              <w:rPr>
                <w:rFonts w:hAnsi="宋体" w:cs="宋体"/>
                <w:color w:val="000000" w:themeColor="text1"/>
                <w:kern w:val="0"/>
                <w:sz w:val="24"/>
                <w:szCs w:val="24"/>
              </w:rPr>
            </w:pPr>
            <w:r w:rsidRPr="008714BB">
              <w:rPr>
                <w:rFonts w:hAnsi="宋体" w:cs="宋体" w:hint="eastAsia"/>
                <w:color w:val="000000" w:themeColor="text1"/>
                <w:kern w:val="0"/>
                <w:sz w:val="24"/>
                <w:szCs w:val="24"/>
              </w:rPr>
              <w:t>12,248.96</w:t>
            </w:r>
          </w:p>
        </w:tc>
        <w:tc>
          <w:tcPr>
            <w:tcW w:w="2880" w:type="dxa"/>
            <w:tcBorders>
              <w:top w:val="nil"/>
              <w:left w:val="single" w:sz="4" w:space="0" w:color="auto"/>
              <w:bottom w:val="single" w:sz="4" w:space="0" w:color="auto"/>
              <w:right w:val="single" w:sz="4" w:space="0" w:color="auto"/>
            </w:tcBorders>
            <w:vAlign w:val="center"/>
          </w:tcPr>
          <w:p w:rsidR="00B126D2" w:rsidRPr="008714BB" w:rsidRDefault="00B126D2" w:rsidP="00B126D2">
            <w:pPr>
              <w:widowControl/>
              <w:spacing w:line="600" w:lineRule="exact"/>
              <w:jc w:val="right"/>
              <w:rPr>
                <w:rFonts w:hAnsi="宋体" w:cs="宋体"/>
                <w:color w:val="000000" w:themeColor="text1"/>
                <w:kern w:val="0"/>
                <w:sz w:val="24"/>
                <w:szCs w:val="24"/>
              </w:rPr>
            </w:pPr>
            <w:r w:rsidRPr="008714BB">
              <w:rPr>
                <w:rFonts w:hAnsi="宋体" w:cs="宋体" w:hint="eastAsia"/>
                <w:color w:val="000000" w:themeColor="text1"/>
                <w:kern w:val="0"/>
                <w:sz w:val="24"/>
                <w:szCs w:val="24"/>
              </w:rPr>
              <w:t>13,709.36</w:t>
            </w:r>
          </w:p>
        </w:tc>
      </w:tr>
    </w:tbl>
    <w:p w:rsidR="002A721F" w:rsidRPr="008714BB" w:rsidRDefault="002A721F" w:rsidP="004B0F39">
      <w:pPr>
        <w:widowControl/>
        <w:shd w:val="clear" w:color="auto" w:fill="FFFFFF"/>
        <w:tabs>
          <w:tab w:val="left" w:pos="630"/>
        </w:tabs>
        <w:spacing w:line="600" w:lineRule="exact"/>
        <w:ind w:firstLineChars="200" w:firstLine="643"/>
        <w:jc w:val="left"/>
        <w:rPr>
          <w:rFonts w:hAnsi="宋体" w:cs="宋体"/>
          <w:b/>
          <w:color w:val="000000" w:themeColor="text1"/>
          <w:kern w:val="0"/>
          <w:shd w:val="clear" w:color="auto" w:fill="FFFFFF"/>
        </w:rPr>
      </w:pPr>
    </w:p>
    <w:p w:rsidR="008B053D" w:rsidRPr="008714BB" w:rsidRDefault="008B053D" w:rsidP="004B0F39">
      <w:pPr>
        <w:widowControl/>
        <w:shd w:val="clear" w:color="auto" w:fill="FFFFFF"/>
        <w:tabs>
          <w:tab w:val="left" w:pos="630"/>
        </w:tabs>
        <w:spacing w:line="600" w:lineRule="exact"/>
        <w:ind w:firstLineChars="200" w:firstLine="643"/>
        <w:jc w:val="left"/>
        <w:rPr>
          <w:rFonts w:ascii="宋体" w:eastAsia="宋体" w:hAnsi="宋体" w:cs="宋体"/>
          <w:color w:val="000000" w:themeColor="text1"/>
          <w:kern w:val="0"/>
          <w:szCs w:val="21"/>
          <w:shd w:val="clear" w:color="auto" w:fill="FFFFFF"/>
        </w:rPr>
      </w:pPr>
      <w:r w:rsidRPr="008714BB">
        <w:rPr>
          <w:rFonts w:hAnsi="宋体" w:cs="宋体" w:hint="eastAsia"/>
          <w:b/>
          <w:color w:val="000000" w:themeColor="text1"/>
          <w:kern w:val="0"/>
          <w:shd w:val="clear" w:color="auto" w:fill="FFFFFF"/>
        </w:rPr>
        <w:t>3.3报告期内资本构成及其变化情况</w:t>
      </w:r>
    </w:p>
    <w:p w:rsidR="008B053D" w:rsidRPr="008714BB" w:rsidRDefault="008B053D" w:rsidP="002A721F">
      <w:pPr>
        <w:widowControl/>
        <w:shd w:val="clear" w:color="auto" w:fill="FFFFFF"/>
        <w:tabs>
          <w:tab w:val="left" w:pos="630"/>
        </w:tabs>
        <w:spacing w:line="600" w:lineRule="exact"/>
        <w:ind w:right="641"/>
        <w:jc w:val="right"/>
        <w:rPr>
          <w:rFonts w:hAnsi="宋体" w:cs="宋体"/>
          <w:color w:val="000000" w:themeColor="text1"/>
          <w:kern w:val="0"/>
          <w:sz w:val="24"/>
          <w:szCs w:val="24"/>
          <w:shd w:val="clear" w:color="auto" w:fill="FFFFFF"/>
        </w:rPr>
      </w:pPr>
      <w:r w:rsidRPr="008714BB">
        <w:rPr>
          <w:rFonts w:hAnsi="宋体" w:cs="宋体" w:hint="eastAsia"/>
          <w:color w:val="000000" w:themeColor="text1"/>
          <w:kern w:val="0"/>
          <w:sz w:val="24"/>
          <w:szCs w:val="24"/>
          <w:shd w:val="clear" w:color="auto" w:fill="FFFFFF"/>
        </w:rPr>
        <w:t>单位：人民币   万元</w:t>
      </w:r>
    </w:p>
    <w:tbl>
      <w:tblPr>
        <w:tblW w:w="8895" w:type="dxa"/>
        <w:tblInd w:w="288" w:type="dxa"/>
        <w:tblLayout w:type="fixed"/>
        <w:tblLook w:val="04A0"/>
      </w:tblPr>
      <w:tblGrid>
        <w:gridCol w:w="5774"/>
        <w:gridCol w:w="3121"/>
      </w:tblGrid>
      <w:tr w:rsidR="008B053D" w:rsidRPr="008714BB" w:rsidTr="00011116">
        <w:trPr>
          <w:trHeight w:val="416"/>
        </w:trPr>
        <w:tc>
          <w:tcPr>
            <w:tcW w:w="5774" w:type="dxa"/>
            <w:tcBorders>
              <w:top w:val="single" w:sz="4" w:space="0" w:color="auto"/>
              <w:left w:val="single" w:sz="4" w:space="0" w:color="auto"/>
              <w:bottom w:val="single" w:sz="4" w:space="0" w:color="auto"/>
              <w:right w:val="single" w:sz="4" w:space="0" w:color="auto"/>
            </w:tcBorders>
            <w:vAlign w:val="center"/>
            <w:hideMark/>
          </w:tcPr>
          <w:p w:rsidR="008B053D" w:rsidRPr="008714BB" w:rsidRDefault="008B053D" w:rsidP="002A721F">
            <w:pPr>
              <w:widowControl/>
              <w:spacing w:line="600" w:lineRule="exact"/>
              <w:jc w:val="center"/>
              <w:rPr>
                <w:rFonts w:ascii="宋体" w:hAnsi="宋体" w:cs="宋体"/>
                <w:color w:val="000000" w:themeColor="text1"/>
                <w:kern w:val="0"/>
                <w:szCs w:val="21"/>
              </w:rPr>
            </w:pPr>
            <w:r w:rsidRPr="008714BB">
              <w:rPr>
                <w:rFonts w:hAnsi="宋体" w:cs="宋体" w:hint="eastAsia"/>
                <w:color w:val="000000" w:themeColor="text1"/>
                <w:kern w:val="0"/>
                <w:sz w:val="24"/>
                <w:szCs w:val="24"/>
              </w:rPr>
              <w:t>项目</w:t>
            </w:r>
          </w:p>
        </w:tc>
        <w:tc>
          <w:tcPr>
            <w:tcW w:w="3121" w:type="dxa"/>
            <w:tcBorders>
              <w:top w:val="single" w:sz="4" w:space="0" w:color="auto"/>
              <w:left w:val="nil"/>
              <w:bottom w:val="single" w:sz="4" w:space="0" w:color="auto"/>
              <w:right w:val="single" w:sz="4" w:space="0" w:color="auto"/>
            </w:tcBorders>
            <w:vAlign w:val="center"/>
            <w:hideMark/>
          </w:tcPr>
          <w:p w:rsidR="008B053D" w:rsidRPr="008714BB" w:rsidRDefault="005120FB" w:rsidP="00B126D2">
            <w:pPr>
              <w:widowControl/>
              <w:spacing w:line="600" w:lineRule="exact"/>
              <w:jc w:val="right"/>
              <w:rPr>
                <w:rFonts w:ascii="宋体" w:hAnsi="宋体" w:cs="宋体"/>
                <w:color w:val="000000" w:themeColor="text1"/>
                <w:kern w:val="0"/>
                <w:szCs w:val="21"/>
              </w:rPr>
            </w:pPr>
            <w:r w:rsidRPr="008714BB">
              <w:rPr>
                <w:rFonts w:hAnsi="宋体" w:cs="宋体" w:hint="eastAsia"/>
                <w:color w:val="000000" w:themeColor="text1"/>
                <w:kern w:val="0"/>
                <w:sz w:val="24"/>
                <w:szCs w:val="24"/>
              </w:rPr>
              <w:t>20</w:t>
            </w:r>
            <w:r w:rsidR="00B375F5" w:rsidRPr="008714BB">
              <w:rPr>
                <w:rFonts w:hAnsi="宋体" w:cs="宋体" w:hint="eastAsia"/>
                <w:color w:val="000000" w:themeColor="text1"/>
                <w:kern w:val="0"/>
                <w:sz w:val="24"/>
                <w:szCs w:val="24"/>
              </w:rPr>
              <w:t>2</w:t>
            </w:r>
            <w:r w:rsidR="00B126D2" w:rsidRPr="008714BB">
              <w:rPr>
                <w:rFonts w:hAnsi="宋体" w:cs="宋体" w:hint="eastAsia"/>
                <w:color w:val="000000" w:themeColor="text1"/>
                <w:kern w:val="0"/>
                <w:sz w:val="24"/>
                <w:szCs w:val="24"/>
              </w:rPr>
              <w:t>4</w:t>
            </w:r>
            <w:r w:rsidR="008B053D" w:rsidRPr="008714BB">
              <w:rPr>
                <w:rFonts w:hAnsi="宋体" w:cs="宋体" w:hint="eastAsia"/>
                <w:color w:val="000000" w:themeColor="text1"/>
                <w:kern w:val="0"/>
                <w:sz w:val="24"/>
                <w:szCs w:val="24"/>
              </w:rPr>
              <w:t>年末</w:t>
            </w:r>
          </w:p>
        </w:tc>
      </w:tr>
      <w:tr w:rsidR="00E54870" w:rsidRPr="008714BB" w:rsidTr="00011116">
        <w:trPr>
          <w:trHeight w:val="364"/>
        </w:trPr>
        <w:tc>
          <w:tcPr>
            <w:tcW w:w="5774" w:type="dxa"/>
            <w:tcBorders>
              <w:top w:val="nil"/>
              <w:left w:val="single" w:sz="4" w:space="0" w:color="auto"/>
              <w:bottom w:val="single" w:sz="4" w:space="0" w:color="auto"/>
              <w:right w:val="single" w:sz="4" w:space="0" w:color="auto"/>
            </w:tcBorders>
            <w:vAlign w:val="center"/>
            <w:hideMark/>
          </w:tcPr>
          <w:p w:rsidR="00E54870" w:rsidRPr="008714BB" w:rsidRDefault="00E54870" w:rsidP="002A721F">
            <w:pPr>
              <w:widowControl/>
              <w:spacing w:line="600" w:lineRule="exact"/>
              <w:jc w:val="left"/>
              <w:rPr>
                <w:rFonts w:ascii="宋体" w:hAnsi="宋体" w:cs="宋体"/>
                <w:color w:val="000000" w:themeColor="text1"/>
                <w:kern w:val="0"/>
                <w:szCs w:val="21"/>
              </w:rPr>
            </w:pPr>
            <w:r w:rsidRPr="008714BB">
              <w:rPr>
                <w:rFonts w:hAnsi="宋体" w:cs="宋体" w:hint="eastAsia"/>
                <w:color w:val="000000" w:themeColor="text1"/>
                <w:kern w:val="0"/>
                <w:sz w:val="24"/>
                <w:szCs w:val="24"/>
              </w:rPr>
              <w:lastRenderedPageBreak/>
              <w:t>1</w:t>
            </w:r>
            <w:r w:rsidR="00011116" w:rsidRPr="008714BB">
              <w:rPr>
                <w:rFonts w:hAnsi="宋体" w:cs="宋体" w:hint="eastAsia"/>
                <w:color w:val="000000" w:themeColor="text1"/>
                <w:kern w:val="0"/>
                <w:sz w:val="24"/>
                <w:szCs w:val="24"/>
              </w:rPr>
              <w:t>.</w:t>
            </w:r>
            <w:r w:rsidR="00AB1B55" w:rsidRPr="008714BB">
              <w:rPr>
                <w:rFonts w:hAnsi="宋体" w:cs="宋体" w:hint="eastAsia"/>
                <w:color w:val="000000" w:themeColor="text1"/>
                <w:kern w:val="0"/>
                <w:sz w:val="24"/>
                <w:szCs w:val="24"/>
              </w:rPr>
              <w:t>实收资本和资本公积可计入部分</w:t>
            </w:r>
          </w:p>
        </w:tc>
        <w:tc>
          <w:tcPr>
            <w:tcW w:w="3121" w:type="dxa"/>
            <w:tcBorders>
              <w:top w:val="nil"/>
              <w:left w:val="nil"/>
              <w:bottom w:val="single" w:sz="4" w:space="0" w:color="auto"/>
              <w:right w:val="single" w:sz="4" w:space="0" w:color="auto"/>
            </w:tcBorders>
            <w:vAlign w:val="center"/>
            <w:hideMark/>
          </w:tcPr>
          <w:p w:rsidR="00E54870" w:rsidRPr="008714BB" w:rsidRDefault="00481E1C" w:rsidP="00481E1C">
            <w:pPr>
              <w:widowControl/>
              <w:spacing w:line="600" w:lineRule="exact"/>
              <w:jc w:val="right"/>
              <w:rPr>
                <w:rFonts w:hAnsi="宋体" w:cs="宋体"/>
                <w:color w:val="000000" w:themeColor="text1"/>
                <w:kern w:val="0"/>
                <w:sz w:val="24"/>
                <w:szCs w:val="24"/>
              </w:rPr>
            </w:pPr>
            <w:r w:rsidRPr="008714BB">
              <w:rPr>
                <w:rFonts w:hAnsi="宋体" w:cs="宋体" w:hint="eastAsia"/>
                <w:color w:val="000000" w:themeColor="text1"/>
                <w:kern w:val="0"/>
                <w:sz w:val="24"/>
                <w:szCs w:val="24"/>
              </w:rPr>
              <w:t>6</w:t>
            </w:r>
            <w:r w:rsidR="00E54870" w:rsidRPr="008714BB">
              <w:rPr>
                <w:rFonts w:hAnsi="宋体" w:cs="宋体" w:hint="eastAsia"/>
                <w:color w:val="000000" w:themeColor="text1"/>
                <w:kern w:val="0"/>
                <w:sz w:val="24"/>
                <w:szCs w:val="24"/>
              </w:rPr>
              <w:t>,</w:t>
            </w:r>
            <w:r w:rsidRPr="008714BB">
              <w:rPr>
                <w:rFonts w:hAnsi="宋体" w:cs="宋体" w:hint="eastAsia"/>
                <w:color w:val="000000" w:themeColor="text1"/>
                <w:kern w:val="0"/>
                <w:sz w:val="24"/>
                <w:szCs w:val="24"/>
              </w:rPr>
              <w:t>000.00</w:t>
            </w:r>
          </w:p>
        </w:tc>
      </w:tr>
      <w:tr w:rsidR="00011116" w:rsidRPr="008714BB" w:rsidTr="00011116">
        <w:trPr>
          <w:trHeight w:val="296"/>
        </w:trPr>
        <w:tc>
          <w:tcPr>
            <w:tcW w:w="5774" w:type="dxa"/>
            <w:tcBorders>
              <w:top w:val="nil"/>
              <w:left w:val="single" w:sz="4" w:space="0" w:color="auto"/>
              <w:bottom w:val="single" w:sz="4" w:space="0" w:color="auto"/>
              <w:right w:val="single" w:sz="4" w:space="0" w:color="auto"/>
            </w:tcBorders>
            <w:vAlign w:val="center"/>
            <w:hideMark/>
          </w:tcPr>
          <w:p w:rsidR="00011116" w:rsidRPr="008714BB" w:rsidRDefault="00011116" w:rsidP="002A721F">
            <w:pPr>
              <w:widowControl/>
              <w:spacing w:line="600" w:lineRule="exact"/>
              <w:jc w:val="left"/>
              <w:rPr>
                <w:rFonts w:hAnsi="宋体" w:cs="宋体"/>
                <w:color w:val="000000" w:themeColor="text1"/>
                <w:kern w:val="0"/>
                <w:sz w:val="24"/>
                <w:szCs w:val="24"/>
              </w:rPr>
            </w:pPr>
            <w:r w:rsidRPr="008714BB">
              <w:rPr>
                <w:rFonts w:hAnsi="宋体" w:cs="宋体" w:hint="eastAsia"/>
                <w:color w:val="000000" w:themeColor="text1"/>
                <w:kern w:val="0"/>
                <w:sz w:val="24"/>
                <w:szCs w:val="24"/>
              </w:rPr>
              <w:t>2.留存收益</w:t>
            </w:r>
          </w:p>
        </w:tc>
        <w:tc>
          <w:tcPr>
            <w:tcW w:w="3121" w:type="dxa"/>
            <w:tcBorders>
              <w:top w:val="nil"/>
              <w:left w:val="nil"/>
              <w:bottom w:val="single" w:sz="4" w:space="0" w:color="auto"/>
              <w:right w:val="single" w:sz="4" w:space="0" w:color="auto"/>
            </w:tcBorders>
            <w:vAlign w:val="center"/>
            <w:hideMark/>
          </w:tcPr>
          <w:p w:rsidR="00011116" w:rsidRPr="008714BB" w:rsidRDefault="00B126D2" w:rsidP="00BF16E1">
            <w:pPr>
              <w:widowControl/>
              <w:spacing w:line="600" w:lineRule="exact"/>
              <w:jc w:val="right"/>
              <w:rPr>
                <w:rFonts w:hAnsi="宋体" w:cs="宋体"/>
                <w:color w:val="000000" w:themeColor="text1"/>
                <w:kern w:val="0"/>
                <w:sz w:val="24"/>
                <w:szCs w:val="24"/>
              </w:rPr>
            </w:pPr>
            <w:r w:rsidRPr="008714BB">
              <w:rPr>
                <w:rFonts w:hAnsi="宋体" w:cs="宋体" w:hint="eastAsia"/>
                <w:color w:val="000000" w:themeColor="text1"/>
                <w:kern w:val="0"/>
                <w:sz w:val="24"/>
                <w:szCs w:val="24"/>
              </w:rPr>
              <w:t>7</w:t>
            </w:r>
            <w:r w:rsidR="00481E1C" w:rsidRPr="008714BB">
              <w:rPr>
                <w:rFonts w:hAnsi="宋体" w:cs="宋体" w:hint="eastAsia"/>
                <w:color w:val="000000" w:themeColor="text1"/>
                <w:kern w:val="0"/>
                <w:sz w:val="24"/>
                <w:szCs w:val="24"/>
              </w:rPr>
              <w:t>,</w:t>
            </w:r>
            <w:r w:rsidRPr="008714BB">
              <w:rPr>
                <w:rFonts w:hAnsi="宋体" w:cs="宋体" w:hint="eastAsia"/>
                <w:color w:val="000000" w:themeColor="text1"/>
                <w:kern w:val="0"/>
                <w:sz w:val="24"/>
                <w:szCs w:val="24"/>
              </w:rPr>
              <w:t>709.3</w:t>
            </w:r>
            <w:r w:rsidR="00BF16E1" w:rsidRPr="008714BB">
              <w:rPr>
                <w:rFonts w:hAnsi="宋体" w:cs="宋体" w:hint="eastAsia"/>
                <w:color w:val="000000" w:themeColor="text1"/>
                <w:kern w:val="0"/>
                <w:sz w:val="24"/>
                <w:szCs w:val="24"/>
              </w:rPr>
              <w:t>6</w:t>
            </w:r>
          </w:p>
        </w:tc>
      </w:tr>
      <w:tr w:rsidR="00E54870" w:rsidRPr="008714BB" w:rsidTr="00011116">
        <w:trPr>
          <w:trHeight w:val="296"/>
        </w:trPr>
        <w:tc>
          <w:tcPr>
            <w:tcW w:w="5774" w:type="dxa"/>
            <w:tcBorders>
              <w:top w:val="nil"/>
              <w:left w:val="single" w:sz="4" w:space="0" w:color="auto"/>
              <w:bottom w:val="single" w:sz="4" w:space="0" w:color="auto"/>
              <w:right w:val="single" w:sz="4" w:space="0" w:color="auto"/>
            </w:tcBorders>
            <w:vAlign w:val="center"/>
            <w:hideMark/>
          </w:tcPr>
          <w:p w:rsidR="00E54870" w:rsidRPr="008714BB" w:rsidRDefault="00E54870" w:rsidP="002A721F">
            <w:pPr>
              <w:widowControl/>
              <w:spacing w:line="600" w:lineRule="exact"/>
              <w:jc w:val="left"/>
              <w:rPr>
                <w:rFonts w:ascii="宋体" w:hAnsi="宋体" w:cs="宋体"/>
                <w:color w:val="000000" w:themeColor="text1"/>
                <w:kern w:val="0"/>
                <w:szCs w:val="21"/>
              </w:rPr>
            </w:pPr>
            <w:r w:rsidRPr="008714BB">
              <w:rPr>
                <w:rFonts w:hAnsi="宋体" w:cs="宋体" w:hint="eastAsia"/>
                <w:color w:val="000000" w:themeColor="text1"/>
                <w:kern w:val="0"/>
                <w:sz w:val="24"/>
                <w:szCs w:val="24"/>
              </w:rPr>
              <w:t>2</w:t>
            </w:r>
            <w:r w:rsidR="00011116" w:rsidRPr="008714BB">
              <w:rPr>
                <w:rFonts w:hAnsi="宋体" w:cs="宋体" w:hint="eastAsia"/>
                <w:color w:val="000000" w:themeColor="text1"/>
                <w:kern w:val="0"/>
                <w:sz w:val="24"/>
                <w:szCs w:val="24"/>
              </w:rPr>
              <w:t>a</w:t>
            </w:r>
            <w:r w:rsidR="00AB1B55" w:rsidRPr="008714BB">
              <w:rPr>
                <w:rFonts w:hAnsi="宋体" w:cs="宋体" w:hint="eastAsia"/>
                <w:color w:val="000000" w:themeColor="text1"/>
                <w:kern w:val="0"/>
                <w:sz w:val="24"/>
                <w:szCs w:val="24"/>
              </w:rPr>
              <w:t>盈余公积</w:t>
            </w:r>
          </w:p>
        </w:tc>
        <w:tc>
          <w:tcPr>
            <w:tcW w:w="3121" w:type="dxa"/>
            <w:tcBorders>
              <w:top w:val="nil"/>
              <w:left w:val="nil"/>
              <w:bottom w:val="single" w:sz="4" w:space="0" w:color="auto"/>
              <w:right w:val="single" w:sz="4" w:space="0" w:color="auto"/>
            </w:tcBorders>
            <w:vAlign w:val="center"/>
            <w:hideMark/>
          </w:tcPr>
          <w:p w:rsidR="00E54870" w:rsidRPr="008714BB" w:rsidRDefault="00B126D2" w:rsidP="00BF16E1">
            <w:pPr>
              <w:widowControl/>
              <w:spacing w:line="600" w:lineRule="exact"/>
              <w:jc w:val="right"/>
              <w:rPr>
                <w:rFonts w:ascii="宋体" w:hAnsi="宋体" w:cs="宋体"/>
                <w:color w:val="000000" w:themeColor="text1"/>
                <w:kern w:val="0"/>
                <w:szCs w:val="21"/>
              </w:rPr>
            </w:pPr>
            <w:r w:rsidRPr="008714BB">
              <w:rPr>
                <w:rFonts w:hAnsi="宋体" w:cs="宋体" w:hint="eastAsia"/>
                <w:color w:val="000000" w:themeColor="text1"/>
                <w:kern w:val="0"/>
                <w:sz w:val="24"/>
                <w:szCs w:val="24"/>
              </w:rPr>
              <w:t>958.8</w:t>
            </w:r>
            <w:r w:rsidR="00BF16E1" w:rsidRPr="008714BB">
              <w:rPr>
                <w:rFonts w:hAnsi="宋体" w:cs="宋体" w:hint="eastAsia"/>
                <w:color w:val="000000" w:themeColor="text1"/>
                <w:kern w:val="0"/>
                <w:sz w:val="24"/>
                <w:szCs w:val="24"/>
              </w:rPr>
              <w:t>8</w:t>
            </w:r>
          </w:p>
        </w:tc>
      </w:tr>
      <w:tr w:rsidR="00E54870" w:rsidRPr="008714BB" w:rsidTr="00011116">
        <w:trPr>
          <w:trHeight w:val="296"/>
        </w:trPr>
        <w:tc>
          <w:tcPr>
            <w:tcW w:w="5774" w:type="dxa"/>
            <w:tcBorders>
              <w:top w:val="nil"/>
              <w:left w:val="single" w:sz="4" w:space="0" w:color="auto"/>
              <w:bottom w:val="single" w:sz="4" w:space="0" w:color="auto"/>
              <w:right w:val="single" w:sz="4" w:space="0" w:color="auto"/>
            </w:tcBorders>
            <w:vAlign w:val="center"/>
            <w:hideMark/>
          </w:tcPr>
          <w:p w:rsidR="00E54870" w:rsidRPr="008714BB" w:rsidRDefault="00011116" w:rsidP="002A721F">
            <w:pPr>
              <w:widowControl/>
              <w:spacing w:line="600" w:lineRule="exact"/>
              <w:jc w:val="left"/>
              <w:rPr>
                <w:rFonts w:ascii="宋体" w:hAnsi="宋体" w:cs="宋体"/>
                <w:color w:val="000000" w:themeColor="text1"/>
                <w:kern w:val="0"/>
                <w:szCs w:val="21"/>
              </w:rPr>
            </w:pPr>
            <w:r w:rsidRPr="008714BB">
              <w:rPr>
                <w:rFonts w:hAnsi="宋体" w:cs="宋体" w:hint="eastAsia"/>
                <w:color w:val="000000" w:themeColor="text1"/>
                <w:kern w:val="0"/>
                <w:sz w:val="24"/>
                <w:szCs w:val="24"/>
              </w:rPr>
              <w:t>2b</w:t>
            </w:r>
            <w:r w:rsidR="00AB1B55" w:rsidRPr="008714BB">
              <w:rPr>
                <w:rFonts w:hAnsi="宋体" w:cs="宋体" w:hint="eastAsia"/>
                <w:color w:val="000000" w:themeColor="text1"/>
                <w:kern w:val="0"/>
                <w:sz w:val="24"/>
                <w:szCs w:val="24"/>
              </w:rPr>
              <w:t>一般风险准备</w:t>
            </w:r>
          </w:p>
        </w:tc>
        <w:tc>
          <w:tcPr>
            <w:tcW w:w="3121" w:type="dxa"/>
            <w:tcBorders>
              <w:top w:val="nil"/>
              <w:left w:val="nil"/>
              <w:bottom w:val="single" w:sz="4" w:space="0" w:color="auto"/>
              <w:right w:val="single" w:sz="4" w:space="0" w:color="auto"/>
            </w:tcBorders>
            <w:vAlign w:val="center"/>
            <w:hideMark/>
          </w:tcPr>
          <w:p w:rsidR="00E54870" w:rsidRPr="008714BB" w:rsidRDefault="00B143F1" w:rsidP="00B126D2">
            <w:pPr>
              <w:widowControl/>
              <w:spacing w:line="600" w:lineRule="exact"/>
              <w:jc w:val="right"/>
              <w:rPr>
                <w:rFonts w:hAnsi="宋体" w:cs="宋体"/>
                <w:color w:val="000000" w:themeColor="text1"/>
                <w:kern w:val="0"/>
                <w:sz w:val="24"/>
                <w:szCs w:val="24"/>
              </w:rPr>
            </w:pPr>
            <w:r w:rsidRPr="008714BB">
              <w:rPr>
                <w:rFonts w:hAnsi="宋体" w:cs="宋体" w:hint="eastAsia"/>
                <w:color w:val="000000" w:themeColor="text1"/>
                <w:kern w:val="0"/>
                <w:sz w:val="24"/>
                <w:szCs w:val="24"/>
              </w:rPr>
              <w:t>2,</w:t>
            </w:r>
            <w:r w:rsidR="00B126D2" w:rsidRPr="008714BB">
              <w:rPr>
                <w:rFonts w:hAnsi="宋体" w:cs="宋体" w:hint="eastAsia"/>
                <w:color w:val="000000" w:themeColor="text1"/>
                <w:kern w:val="0"/>
                <w:sz w:val="24"/>
                <w:szCs w:val="24"/>
              </w:rPr>
              <w:t>409.00</w:t>
            </w:r>
          </w:p>
        </w:tc>
      </w:tr>
      <w:tr w:rsidR="00E54870" w:rsidRPr="008714BB" w:rsidTr="00011116">
        <w:trPr>
          <w:trHeight w:val="296"/>
        </w:trPr>
        <w:tc>
          <w:tcPr>
            <w:tcW w:w="5774" w:type="dxa"/>
            <w:tcBorders>
              <w:top w:val="nil"/>
              <w:left w:val="single" w:sz="4" w:space="0" w:color="auto"/>
              <w:bottom w:val="single" w:sz="4" w:space="0" w:color="auto"/>
              <w:right w:val="single" w:sz="4" w:space="0" w:color="auto"/>
            </w:tcBorders>
            <w:vAlign w:val="center"/>
            <w:hideMark/>
          </w:tcPr>
          <w:p w:rsidR="00E54870" w:rsidRPr="008714BB" w:rsidRDefault="00011116" w:rsidP="002A721F">
            <w:pPr>
              <w:widowControl/>
              <w:spacing w:line="600" w:lineRule="exact"/>
              <w:jc w:val="left"/>
              <w:rPr>
                <w:rFonts w:ascii="宋体" w:hAnsi="宋体" w:cs="宋体"/>
                <w:color w:val="000000" w:themeColor="text1"/>
                <w:kern w:val="0"/>
                <w:szCs w:val="21"/>
              </w:rPr>
            </w:pPr>
            <w:r w:rsidRPr="008714BB">
              <w:rPr>
                <w:rFonts w:hAnsi="宋体" w:cs="宋体" w:hint="eastAsia"/>
                <w:color w:val="000000" w:themeColor="text1"/>
                <w:kern w:val="0"/>
                <w:sz w:val="24"/>
                <w:szCs w:val="24"/>
              </w:rPr>
              <w:t>2c</w:t>
            </w:r>
            <w:r w:rsidR="00AB1B55" w:rsidRPr="008714BB">
              <w:rPr>
                <w:rFonts w:hAnsi="宋体" w:cs="宋体" w:hint="eastAsia"/>
                <w:color w:val="000000" w:themeColor="text1"/>
                <w:kern w:val="0"/>
                <w:sz w:val="24"/>
                <w:szCs w:val="24"/>
              </w:rPr>
              <w:t>未分配利润</w:t>
            </w:r>
          </w:p>
        </w:tc>
        <w:tc>
          <w:tcPr>
            <w:tcW w:w="3121" w:type="dxa"/>
            <w:tcBorders>
              <w:top w:val="nil"/>
              <w:left w:val="nil"/>
              <w:bottom w:val="single" w:sz="4" w:space="0" w:color="auto"/>
              <w:right w:val="single" w:sz="4" w:space="0" w:color="auto"/>
            </w:tcBorders>
            <w:vAlign w:val="center"/>
            <w:hideMark/>
          </w:tcPr>
          <w:p w:rsidR="00E54870" w:rsidRPr="008714BB" w:rsidRDefault="00B126D2" w:rsidP="00B126D2">
            <w:pPr>
              <w:widowControl/>
              <w:spacing w:line="600" w:lineRule="exact"/>
              <w:jc w:val="right"/>
              <w:rPr>
                <w:rFonts w:hAnsi="宋体" w:cs="宋体"/>
                <w:color w:val="000000" w:themeColor="text1"/>
                <w:kern w:val="0"/>
                <w:sz w:val="24"/>
                <w:szCs w:val="24"/>
              </w:rPr>
            </w:pPr>
            <w:r w:rsidRPr="008714BB">
              <w:rPr>
                <w:rFonts w:hAnsi="宋体" w:cs="宋体" w:hint="eastAsia"/>
                <w:color w:val="000000" w:themeColor="text1"/>
                <w:kern w:val="0"/>
                <w:sz w:val="24"/>
                <w:szCs w:val="24"/>
              </w:rPr>
              <w:t>4</w:t>
            </w:r>
            <w:r w:rsidR="00481E1C" w:rsidRPr="008714BB">
              <w:rPr>
                <w:rFonts w:hAnsi="宋体" w:cs="宋体" w:hint="eastAsia"/>
                <w:color w:val="000000" w:themeColor="text1"/>
                <w:kern w:val="0"/>
                <w:sz w:val="24"/>
                <w:szCs w:val="24"/>
              </w:rPr>
              <w:t>,</w:t>
            </w:r>
            <w:r w:rsidRPr="008714BB">
              <w:rPr>
                <w:rFonts w:hAnsi="宋体" w:cs="宋体" w:hint="eastAsia"/>
                <w:color w:val="000000" w:themeColor="text1"/>
                <w:kern w:val="0"/>
                <w:sz w:val="24"/>
                <w:szCs w:val="24"/>
              </w:rPr>
              <w:t>341.48</w:t>
            </w:r>
          </w:p>
        </w:tc>
      </w:tr>
      <w:tr w:rsidR="00E54870" w:rsidRPr="008714BB" w:rsidTr="00011116">
        <w:trPr>
          <w:trHeight w:val="296"/>
        </w:trPr>
        <w:tc>
          <w:tcPr>
            <w:tcW w:w="5774" w:type="dxa"/>
            <w:tcBorders>
              <w:top w:val="nil"/>
              <w:left w:val="single" w:sz="4" w:space="0" w:color="auto"/>
              <w:bottom w:val="single" w:sz="4" w:space="0" w:color="auto"/>
              <w:right w:val="single" w:sz="4" w:space="0" w:color="auto"/>
            </w:tcBorders>
            <w:vAlign w:val="center"/>
            <w:hideMark/>
          </w:tcPr>
          <w:p w:rsidR="00E54870" w:rsidRPr="008714BB" w:rsidRDefault="00011116" w:rsidP="002A721F">
            <w:pPr>
              <w:widowControl/>
              <w:spacing w:line="600" w:lineRule="exact"/>
              <w:jc w:val="left"/>
              <w:rPr>
                <w:rFonts w:ascii="宋体" w:hAnsi="宋体" w:cs="宋体"/>
                <w:color w:val="000000" w:themeColor="text1"/>
                <w:kern w:val="0"/>
                <w:szCs w:val="21"/>
              </w:rPr>
            </w:pPr>
            <w:r w:rsidRPr="008714BB">
              <w:rPr>
                <w:rFonts w:hAnsi="宋体" w:cs="宋体" w:hint="eastAsia"/>
                <w:color w:val="000000" w:themeColor="text1"/>
                <w:kern w:val="0"/>
                <w:sz w:val="24"/>
                <w:szCs w:val="24"/>
              </w:rPr>
              <w:t>3.</w:t>
            </w:r>
            <w:r w:rsidR="00AB1B55" w:rsidRPr="008714BB">
              <w:rPr>
                <w:rFonts w:hAnsi="宋体" w:cs="宋体" w:hint="eastAsia"/>
                <w:color w:val="000000" w:themeColor="text1"/>
                <w:kern w:val="0"/>
                <w:sz w:val="24"/>
                <w:szCs w:val="24"/>
              </w:rPr>
              <w:t>累计其他综合收益</w:t>
            </w:r>
          </w:p>
        </w:tc>
        <w:tc>
          <w:tcPr>
            <w:tcW w:w="3121" w:type="dxa"/>
            <w:tcBorders>
              <w:top w:val="nil"/>
              <w:left w:val="nil"/>
              <w:bottom w:val="single" w:sz="4" w:space="0" w:color="auto"/>
              <w:right w:val="single" w:sz="4" w:space="0" w:color="auto"/>
            </w:tcBorders>
            <w:vAlign w:val="center"/>
            <w:hideMark/>
          </w:tcPr>
          <w:p w:rsidR="00E54870" w:rsidRPr="008714BB" w:rsidRDefault="00E54870" w:rsidP="00D77B81">
            <w:pPr>
              <w:widowControl/>
              <w:spacing w:line="600" w:lineRule="exact"/>
              <w:jc w:val="right"/>
              <w:rPr>
                <w:rFonts w:hAnsi="宋体" w:cs="宋体"/>
                <w:color w:val="000000" w:themeColor="text1"/>
                <w:kern w:val="0"/>
                <w:sz w:val="24"/>
                <w:szCs w:val="24"/>
              </w:rPr>
            </w:pPr>
            <w:r w:rsidRPr="008714BB">
              <w:rPr>
                <w:rFonts w:hAnsi="宋体" w:cs="宋体" w:hint="eastAsia"/>
                <w:color w:val="000000" w:themeColor="text1"/>
                <w:kern w:val="0"/>
                <w:sz w:val="24"/>
                <w:szCs w:val="24"/>
              </w:rPr>
              <w:t>0</w:t>
            </w:r>
          </w:p>
        </w:tc>
      </w:tr>
      <w:tr w:rsidR="00E54870" w:rsidRPr="008714BB" w:rsidTr="00011116">
        <w:trPr>
          <w:trHeight w:val="296"/>
        </w:trPr>
        <w:tc>
          <w:tcPr>
            <w:tcW w:w="5774" w:type="dxa"/>
            <w:tcBorders>
              <w:top w:val="nil"/>
              <w:left w:val="single" w:sz="4" w:space="0" w:color="auto"/>
              <w:bottom w:val="single" w:sz="4" w:space="0" w:color="auto"/>
              <w:right w:val="single" w:sz="4" w:space="0" w:color="auto"/>
            </w:tcBorders>
            <w:vAlign w:val="center"/>
            <w:hideMark/>
          </w:tcPr>
          <w:p w:rsidR="00E54870" w:rsidRPr="008714BB" w:rsidRDefault="00011116" w:rsidP="002A721F">
            <w:pPr>
              <w:widowControl/>
              <w:spacing w:line="600" w:lineRule="exact"/>
              <w:jc w:val="left"/>
              <w:rPr>
                <w:rFonts w:ascii="宋体" w:hAnsi="宋体" w:cs="宋体"/>
                <w:b/>
                <w:color w:val="000000" w:themeColor="text1"/>
                <w:kern w:val="0"/>
                <w:szCs w:val="21"/>
              </w:rPr>
            </w:pPr>
            <w:r w:rsidRPr="008714BB">
              <w:rPr>
                <w:rFonts w:hAnsi="宋体" w:cs="宋体" w:hint="eastAsia"/>
                <w:b/>
                <w:color w:val="000000" w:themeColor="text1"/>
                <w:kern w:val="0"/>
                <w:sz w:val="24"/>
                <w:szCs w:val="24"/>
              </w:rPr>
              <w:t>4.</w:t>
            </w:r>
            <w:r w:rsidR="00AB1B55" w:rsidRPr="008714BB">
              <w:rPr>
                <w:rFonts w:hAnsi="宋体" w:cs="宋体" w:hint="eastAsia"/>
                <w:b/>
                <w:color w:val="000000" w:themeColor="text1"/>
                <w:kern w:val="0"/>
                <w:sz w:val="24"/>
                <w:szCs w:val="24"/>
              </w:rPr>
              <w:t>监管调整前的核心一级资本</w:t>
            </w:r>
          </w:p>
        </w:tc>
        <w:tc>
          <w:tcPr>
            <w:tcW w:w="3121" w:type="dxa"/>
            <w:tcBorders>
              <w:top w:val="nil"/>
              <w:left w:val="nil"/>
              <w:bottom w:val="single" w:sz="4" w:space="0" w:color="auto"/>
              <w:right w:val="single" w:sz="4" w:space="0" w:color="auto"/>
            </w:tcBorders>
            <w:vAlign w:val="center"/>
            <w:hideMark/>
          </w:tcPr>
          <w:p w:rsidR="00E54870" w:rsidRPr="008714BB" w:rsidRDefault="00481E1C" w:rsidP="00BF16E1">
            <w:pPr>
              <w:widowControl/>
              <w:spacing w:line="600" w:lineRule="exact"/>
              <w:jc w:val="right"/>
              <w:rPr>
                <w:rFonts w:hAnsi="宋体" w:cs="宋体"/>
                <w:color w:val="000000" w:themeColor="text1"/>
                <w:kern w:val="0"/>
                <w:sz w:val="24"/>
                <w:szCs w:val="24"/>
              </w:rPr>
            </w:pPr>
            <w:r w:rsidRPr="008714BB">
              <w:rPr>
                <w:rFonts w:hAnsi="宋体" w:cs="宋体" w:hint="eastAsia"/>
                <w:color w:val="000000" w:themeColor="text1"/>
                <w:kern w:val="0"/>
                <w:sz w:val="24"/>
                <w:szCs w:val="24"/>
              </w:rPr>
              <w:t>1</w:t>
            </w:r>
            <w:r w:rsidR="00BF16E1" w:rsidRPr="008714BB">
              <w:rPr>
                <w:rFonts w:hAnsi="宋体" w:cs="宋体" w:hint="eastAsia"/>
                <w:color w:val="000000" w:themeColor="text1"/>
                <w:kern w:val="0"/>
                <w:sz w:val="24"/>
                <w:szCs w:val="24"/>
              </w:rPr>
              <w:t>3</w:t>
            </w:r>
            <w:r w:rsidR="00D555D8" w:rsidRPr="008714BB">
              <w:rPr>
                <w:rFonts w:hAnsi="宋体" w:cs="宋体" w:hint="eastAsia"/>
                <w:color w:val="000000" w:themeColor="text1"/>
                <w:kern w:val="0"/>
                <w:sz w:val="24"/>
                <w:szCs w:val="24"/>
              </w:rPr>
              <w:t>,</w:t>
            </w:r>
            <w:r w:rsidR="00BF16E1" w:rsidRPr="008714BB">
              <w:rPr>
                <w:rFonts w:hAnsi="宋体" w:cs="宋体" w:hint="eastAsia"/>
                <w:color w:val="000000" w:themeColor="text1"/>
                <w:kern w:val="0"/>
                <w:sz w:val="24"/>
                <w:szCs w:val="24"/>
              </w:rPr>
              <w:t>709.36</w:t>
            </w:r>
          </w:p>
        </w:tc>
      </w:tr>
      <w:tr w:rsidR="00532096" w:rsidRPr="008714BB" w:rsidTr="00011116">
        <w:trPr>
          <w:trHeight w:val="296"/>
        </w:trPr>
        <w:tc>
          <w:tcPr>
            <w:tcW w:w="5774" w:type="dxa"/>
            <w:tcBorders>
              <w:top w:val="nil"/>
              <w:left w:val="single" w:sz="4" w:space="0" w:color="auto"/>
              <w:bottom w:val="single" w:sz="4" w:space="0" w:color="auto"/>
              <w:right w:val="single" w:sz="4" w:space="0" w:color="auto"/>
            </w:tcBorders>
            <w:vAlign w:val="center"/>
            <w:hideMark/>
          </w:tcPr>
          <w:p w:rsidR="00532096" w:rsidRPr="008714BB" w:rsidRDefault="00532096" w:rsidP="002A721F">
            <w:pPr>
              <w:widowControl/>
              <w:spacing w:line="600" w:lineRule="exact"/>
              <w:jc w:val="left"/>
              <w:rPr>
                <w:rFonts w:hAnsi="宋体" w:cs="宋体"/>
                <w:color w:val="000000" w:themeColor="text1"/>
                <w:kern w:val="0"/>
                <w:sz w:val="24"/>
                <w:szCs w:val="24"/>
              </w:rPr>
            </w:pPr>
            <w:r w:rsidRPr="008714BB">
              <w:rPr>
                <w:rFonts w:hAnsi="宋体" w:cs="宋体" w:hint="eastAsia"/>
                <w:color w:val="000000" w:themeColor="text1"/>
                <w:kern w:val="0"/>
                <w:sz w:val="24"/>
                <w:szCs w:val="24"/>
              </w:rPr>
              <w:t>5.商誉（扣除递延税负债）</w:t>
            </w:r>
          </w:p>
        </w:tc>
        <w:tc>
          <w:tcPr>
            <w:tcW w:w="3121" w:type="dxa"/>
            <w:tcBorders>
              <w:top w:val="nil"/>
              <w:left w:val="nil"/>
              <w:bottom w:val="single" w:sz="4" w:space="0" w:color="auto"/>
              <w:right w:val="single" w:sz="4" w:space="0" w:color="auto"/>
            </w:tcBorders>
            <w:vAlign w:val="center"/>
            <w:hideMark/>
          </w:tcPr>
          <w:p w:rsidR="00532096" w:rsidRPr="008714BB" w:rsidRDefault="00481E1C" w:rsidP="00C47DF8">
            <w:pPr>
              <w:widowControl/>
              <w:spacing w:line="600" w:lineRule="exact"/>
              <w:jc w:val="right"/>
              <w:rPr>
                <w:rFonts w:hAnsi="宋体" w:cs="宋体"/>
                <w:color w:val="000000" w:themeColor="text1"/>
                <w:kern w:val="0"/>
                <w:sz w:val="24"/>
                <w:szCs w:val="24"/>
              </w:rPr>
            </w:pPr>
            <w:r w:rsidRPr="008714BB">
              <w:rPr>
                <w:rFonts w:hAnsi="宋体" w:cs="宋体" w:hint="eastAsia"/>
                <w:color w:val="000000" w:themeColor="text1"/>
                <w:kern w:val="0"/>
                <w:sz w:val="24"/>
                <w:szCs w:val="24"/>
              </w:rPr>
              <w:t>0</w:t>
            </w:r>
          </w:p>
        </w:tc>
      </w:tr>
      <w:tr w:rsidR="00532096" w:rsidRPr="008714BB" w:rsidTr="00011116">
        <w:trPr>
          <w:trHeight w:val="296"/>
        </w:trPr>
        <w:tc>
          <w:tcPr>
            <w:tcW w:w="5774" w:type="dxa"/>
            <w:tcBorders>
              <w:top w:val="nil"/>
              <w:left w:val="single" w:sz="4" w:space="0" w:color="auto"/>
              <w:bottom w:val="single" w:sz="4" w:space="0" w:color="auto"/>
              <w:right w:val="single" w:sz="4" w:space="0" w:color="auto"/>
            </w:tcBorders>
            <w:vAlign w:val="center"/>
            <w:hideMark/>
          </w:tcPr>
          <w:p w:rsidR="00532096" w:rsidRPr="008714BB" w:rsidRDefault="00532096" w:rsidP="002A721F">
            <w:pPr>
              <w:widowControl/>
              <w:spacing w:line="600" w:lineRule="exact"/>
              <w:jc w:val="left"/>
              <w:rPr>
                <w:rFonts w:hAnsi="宋体" w:cs="宋体"/>
                <w:color w:val="000000" w:themeColor="text1"/>
                <w:kern w:val="0"/>
                <w:sz w:val="24"/>
                <w:szCs w:val="24"/>
              </w:rPr>
            </w:pPr>
            <w:r w:rsidRPr="008714BB">
              <w:rPr>
                <w:rFonts w:hAnsi="宋体" w:cs="宋体" w:hint="eastAsia"/>
                <w:color w:val="000000" w:themeColor="text1"/>
                <w:kern w:val="0"/>
                <w:sz w:val="24"/>
                <w:szCs w:val="24"/>
              </w:rPr>
              <w:t>6.其他无形资产（土地使用权除外）（扣除递延税负债）</w:t>
            </w:r>
          </w:p>
        </w:tc>
        <w:tc>
          <w:tcPr>
            <w:tcW w:w="3121" w:type="dxa"/>
            <w:tcBorders>
              <w:top w:val="nil"/>
              <w:left w:val="nil"/>
              <w:bottom w:val="single" w:sz="4" w:space="0" w:color="auto"/>
              <w:right w:val="single" w:sz="4" w:space="0" w:color="auto"/>
            </w:tcBorders>
            <w:vAlign w:val="center"/>
            <w:hideMark/>
          </w:tcPr>
          <w:p w:rsidR="00532096" w:rsidRPr="008714BB" w:rsidRDefault="00481E1C" w:rsidP="00C47DF8">
            <w:pPr>
              <w:widowControl/>
              <w:spacing w:line="600" w:lineRule="exact"/>
              <w:jc w:val="right"/>
              <w:rPr>
                <w:rFonts w:hAnsi="宋体" w:cs="宋体"/>
                <w:color w:val="000000" w:themeColor="text1"/>
                <w:kern w:val="0"/>
                <w:sz w:val="24"/>
                <w:szCs w:val="24"/>
              </w:rPr>
            </w:pPr>
            <w:r w:rsidRPr="008714BB">
              <w:rPr>
                <w:rFonts w:hAnsi="宋体" w:cs="宋体" w:hint="eastAsia"/>
                <w:color w:val="000000" w:themeColor="text1"/>
                <w:kern w:val="0"/>
                <w:sz w:val="24"/>
                <w:szCs w:val="24"/>
              </w:rPr>
              <w:t>0</w:t>
            </w:r>
          </w:p>
        </w:tc>
      </w:tr>
      <w:tr w:rsidR="00E54870" w:rsidRPr="008714BB" w:rsidTr="00011116">
        <w:trPr>
          <w:trHeight w:val="296"/>
        </w:trPr>
        <w:tc>
          <w:tcPr>
            <w:tcW w:w="5774" w:type="dxa"/>
            <w:tcBorders>
              <w:top w:val="nil"/>
              <w:left w:val="single" w:sz="4" w:space="0" w:color="auto"/>
              <w:bottom w:val="single" w:sz="4" w:space="0" w:color="auto"/>
              <w:right w:val="single" w:sz="4" w:space="0" w:color="auto"/>
            </w:tcBorders>
            <w:vAlign w:val="center"/>
            <w:hideMark/>
          </w:tcPr>
          <w:p w:rsidR="00E54870" w:rsidRPr="008714BB" w:rsidRDefault="00E54870" w:rsidP="002A721F">
            <w:pPr>
              <w:widowControl/>
              <w:spacing w:line="600" w:lineRule="exact"/>
              <w:jc w:val="left"/>
              <w:rPr>
                <w:rFonts w:ascii="宋体" w:hAnsi="宋体" w:cs="宋体"/>
                <w:color w:val="000000" w:themeColor="text1"/>
                <w:kern w:val="0"/>
                <w:szCs w:val="21"/>
              </w:rPr>
            </w:pPr>
            <w:r w:rsidRPr="008714BB">
              <w:rPr>
                <w:rFonts w:hAnsi="宋体" w:cs="宋体" w:hint="eastAsia"/>
                <w:color w:val="000000" w:themeColor="text1"/>
                <w:kern w:val="0"/>
                <w:sz w:val="24"/>
                <w:szCs w:val="24"/>
              </w:rPr>
              <w:t>7</w:t>
            </w:r>
            <w:r w:rsidR="00532096" w:rsidRPr="008714BB">
              <w:rPr>
                <w:rFonts w:hAnsi="宋体" w:cs="宋体" w:hint="eastAsia"/>
                <w:color w:val="000000" w:themeColor="text1"/>
                <w:kern w:val="0"/>
                <w:sz w:val="24"/>
                <w:szCs w:val="24"/>
              </w:rPr>
              <w:t>.</w:t>
            </w:r>
            <w:r w:rsidR="00AB1B55" w:rsidRPr="008714BB">
              <w:rPr>
                <w:rFonts w:hAnsi="宋体" w:cs="宋体" w:hint="eastAsia"/>
                <w:color w:val="000000" w:themeColor="text1"/>
                <w:kern w:val="0"/>
                <w:sz w:val="24"/>
                <w:szCs w:val="24"/>
              </w:rPr>
              <w:t>依赖未来盈利的由经营亏损引起的净递延税资产</w:t>
            </w:r>
          </w:p>
        </w:tc>
        <w:tc>
          <w:tcPr>
            <w:tcW w:w="3121" w:type="dxa"/>
            <w:tcBorders>
              <w:top w:val="nil"/>
              <w:left w:val="nil"/>
              <w:bottom w:val="single" w:sz="4" w:space="0" w:color="auto"/>
              <w:right w:val="single" w:sz="4" w:space="0" w:color="auto"/>
            </w:tcBorders>
            <w:vAlign w:val="center"/>
            <w:hideMark/>
          </w:tcPr>
          <w:p w:rsidR="00E54870" w:rsidRPr="008714BB" w:rsidRDefault="00481E1C" w:rsidP="00C47DF8">
            <w:pPr>
              <w:widowControl/>
              <w:spacing w:line="600" w:lineRule="exact"/>
              <w:jc w:val="right"/>
              <w:rPr>
                <w:rFonts w:hAnsi="宋体" w:cs="宋体"/>
                <w:color w:val="000000" w:themeColor="text1"/>
                <w:kern w:val="0"/>
                <w:sz w:val="24"/>
                <w:szCs w:val="24"/>
              </w:rPr>
            </w:pPr>
            <w:r w:rsidRPr="008714BB">
              <w:rPr>
                <w:rFonts w:hAnsi="宋体" w:cs="宋体" w:hint="eastAsia"/>
                <w:color w:val="000000" w:themeColor="text1"/>
                <w:kern w:val="0"/>
                <w:sz w:val="24"/>
                <w:szCs w:val="24"/>
              </w:rPr>
              <w:t>0</w:t>
            </w:r>
          </w:p>
        </w:tc>
      </w:tr>
      <w:tr w:rsidR="00E54870" w:rsidRPr="008714BB" w:rsidTr="00011116">
        <w:trPr>
          <w:trHeight w:val="296"/>
        </w:trPr>
        <w:tc>
          <w:tcPr>
            <w:tcW w:w="5774" w:type="dxa"/>
            <w:tcBorders>
              <w:top w:val="single" w:sz="4" w:space="0" w:color="auto"/>
              <w:left w:val="single" w:sz="4" w:space="0" w:color="auto"/>
              <w:bottom w:val="single" w:sz="4" w:space="0" w:color="auto"/>
              <w:right w:val="single" w:sz="4" w:space="0" w:color="auto"/>
            </w:tcBorders>
            <w:vAlign w:val="center"/>
            <w:hideMark/>
          </w:tcPr>
          <w:p w:rsidR="00E54870" w:rsidRPr="008714BB" w:rsidRDefault="00E54870" w:rsidP="002A721F">
            <w:pPr>
              <w:widowControl/>
              <w:spacing w:line="600" w:lineRule="exact"/>
              <w:jc w:val="left"/>
              <w:rPr>
                <w:rFonts w:ascii="宋体" w:hAnsi="宋体" w:cs="宋体"/>
                <w:color w:val="000000" w:themeColor="text1"/>
                <w:kern w:val="0"/>
                <w:szCs w:val="21"/>
              </w:rPr>
            </w:pPr>
            <w:r w:rsidRPr="008714BB">
              <w:rPr>
                <w:rFonts w:hAnsi="宋体" w:cs="宋体" w:hint="eastAsia"/>
                <w:color w:val="000000" w:themeColor="text1"/>
                <w:kern w:val="0"/>
                <w:sz w:val="24"/>
                <w:szCs w:val="24"/>
              </w:rPr>
              <w:t>8</w:t>
            </w:r>
            <w:r w:rsidR="00532096" w:rsidRPr="008714BB">
              <w:rPr>
                <w:rFonts w:hAnsi="宋体" w:cs="宋体" w:hint="eastAsia"/>
                <w:color w:val="000000" w:themeColor="text1"/>
                <w:kern w:val="0"/>
                <w:sz w:val="24"/>
                <w:szCs w:val="24"/>
              </w:rPr>
              <w:t>.</w:t>
            </w:r>
            <w:r w:rsidR="00AB1B55" w:rsidRPr="008714BB">
              <w:rPr>
                <w:rFonts w:hAnsi="宋体" w:cs="宋体" w:hint="eastAsia"/>
                <w:color w:val="000000" w:themeColor="text1"/>
                <w:kern w:val="0"/>
                <w:sz w:val="24"/>
                <w:szCs w:val="24"/>
              </w:rPr>
              <w:t>损失准备缺口</w:t>
            </w:r>
          </w:p>
        </w:tc>
        <w:tc>
          <w:tcPr>
            <w:tcW w:w="3121" w:type="dxa"/>
            <w:tcBorders>
              <w:top w:val="single" w:sz="4" w:space="0" w:color="auto"/>
              <w:left w:val="single" w:sz="4" w:space="0" w:color="auto"/>
              <w:bottom w:val="single" w:sz="4" w:space="0" w:color="auto"/>
              <w:right w:val="single" w:sz="4" w:space="0" w:color="auto"/>
            </w:tcBorders>
            <w:vAlign w:val="center"/>
            <w:hideMark/>
          </w:tcPr>
          <w:p w:rsidR="00E54870" w:rsidRPr="008714BB" w:rsidRDefault="00481E1C" w:rsidP="00C47DF8">
            <w:pPr>
              <w:widowControl/>
              <w:spacing w:line="600" w:lineRule="exact"/>
              <w:jc w:val="right"/>
              <w:rPr>
                <w:rFonts w:hAnsi="宋体" w:cs="宋体"/>
                <w:color w:val="000000" w:themeColor="text1"/>
                <w:kern w:val="0"/>
                <w:sz w:val="24"/>
                <w:szCs w:val="24"/>
              </w:rPr>
            </w:pPr>
            <w:r w:rsidRPr="008714BB">
              <w:rPr>
                <w:rFonts w:hAnsi="宋体" w:cs="宋体" w:hint="eastAsia"/>
                <w:color w:val="000000" w:themeColor="text1"/>
                <w:kern w:val="0"/>
                <w:sz w:val="24"/>
                <w:szCs w:val="24"/>
              </w:rPr>
              <w:t>0</w:t>
            </w:r>
          </w:p>
        </w:tc>
      </w:tr>
      <w:tr w:rsidR="00532096" w:rsidRPr="008714BB" w:rsidTr="00011116">
        <w:trPr>
          <w:trHeight w:val="296"/>
        </w:trPr>
        <w:tc>
          <w:tcPr>
            <w:tcW w:w="5774" w:type="dxa"/>
            <w:tcBorders>
              <w:top w:val="single" w:sz="4" w:space="0" w:color="auto"/>
              <w:left w:val="single" w:sz="4" w:space="0" w:color="auto"/>
              <w:bottom w:val="single" w:sz="4" w:space="0" w:color="auto"/>
              <w:right w:val="single" w:sz="4" w:space="0" w:color="auto"/>
            </w:tcBorders>
            <w:vAlign w:val="center"/>
            <w:hideMark/>
          </w:tcPr>
          <w:p w:rsidR="00532096" w:rsidRPr="008714BB" w:rsidRDefault="00532096" w:rsidP="002A721F">
            <w:pPr>
              <w:widowControl/>
              <w:spacing w:line="600" w:lineRule="exact"/>
              <w:jc w:val="left"/>
              <w:rPr>
                <w:rFonts w:hAnsi="宋体" w:cs="宋体"/>
                <w:color w:val="000000" w:themeColor="text1"/>
                <w:kern w:val="0"/>
                <w:sz w:val="24"/>
                <w:szCs w:val="24"/>
              </w:rPr>
            </w:pPr>
            <w:r w:rsidRPr="008714BB">
              <w:rPr>
                <w:rFonts w:hAnsi="宋体" w:cs="宋体" w:hint="eastAsia"/>
                <w:color w:val="000000" w:themeColor="text1"/>
                <w:kern w:val="0"/>
                <w:sz w:val="24"/>
                <w:szCs w:val="24"/>
              </w:rPr>
              <w:t>9.直接或间接持有本银行的普通股</w:t>
            </w:r>
          </w:p>
        </w:tc>
        <w:tc>
          <w:tcPr>
            <w:tcW w:w="3121" w:type="dxa"/>
            <w:tcBorders>
              <w:top w:val="single" w:sz="4" w:space="0" w:color="auto"/>
              <w:left w:val="single" w:sz="4" w:space="0" w:color="auto"/>
              <w:bottom w:val="single" w:sz="4" w:space="0" w:color="auto"/>
              <w:right w:val="single" w:sz="4" w:space="0" w:color="auto"/>
            </w:tcBorders>
            <w:vAlign w:val="center"/>
            <w:hideMark/>
          </w:tcPr>
          <w:p w:rsidR="00532096" w:rsidRPr="008714BB" w:rsidRDefault="00481E1C" w:rsidP="00C47DF8">
            <w:pPr>
              <w:widowControl/>
              <w:spacing w:line="600" w:lineRule="exact"/>
              <w:jc w:val="right"/>
              <w:rPr>
                <w:rFonts w:hAnsi="宋体" w:cs="宋体"/>
                <w:color w:val="000000" w:themeColor="text1"/>
                <w:kern w:val="0"/>
                <w:sz w:val="24"/>
                <w:szCs w:val="24"/>
              </w:rPr>
            </w:pPr>
            <w:r w:rsidRPr="008714BB">
              <w:rPr>
                <w:rFonts w:hAnsi="宋体" w:cs="宋体" w:hint="eastAsia"/>
                <w:color w:val="000000" w:themeColor="text1"/>
                <w:kern w:val="0"/>
                <w:sz w:val="24"/>
                <w:szCs w:val="24"/>
              </w:rPr>
              <w:t>0</w:t>
            </w:r>
          </w:p>
        </w:tc>
      </w:tr>
      <w:tr w:rsidR="00532096" w:rsidRPr="008714BB" w:rsidTr="00011116">
        <w:trPr>
          <w:trHeight w:val="296"/>
        </w:trPr>
        <w:tc>
          <w:tcPr>
            <w:tcW w:w="5774" w:type="dxa"/>
            <w:tcBorders>
              <w:top w:val="single" w:sz="4" w:space="0" w:color="auto"/>
              <w:left w:val="single" w:sz="4" w:space="0" w:color="auto"/>
              <w:bottom w:val="single" w:sz="4" w:space="0" w:color="auto"/>
              <w:right w:val="single" w:sz="4" w:space="0" w:color="auto"/>
            </w:tcBorders>
            <w:vAlign w:val="center"/>
            <w:hideMark/>
          </w:tcPr>
          <w:p w:rsidR="00532096" w:rsidRPr="008714BB" w:rsidRDefault="00532096" w:rsidP="002A721F">
            <w:pPr>
              <w:widowControl/>
              <w:spacing w:line="600" w:lineRule="exact"/>
              <w:jc w:val="left"/>
              <w:rPr>
                <w:rFonts w:hAnsi="宋体" w:cs="宋体"/>
                <w:color w:val="000000" w:themeColor="text1"/>
                <w:kern w:val="0"/>
                <w:sz w:val="24"/>
                <w:szCs w:val="24"/>
              </w:rPr>
            </w:pPr>
            <w:r w:rsidRPr="008714BB">
              <w:rPr>
                <w:rFonts w:hAnsi="宋体" w:cs="宋体" w:hint="eastAsia"/>
                <w:color w:val="000000" w:themeColor="text1"/>
                <w:kern w:val="0"/>
                <w:sz w:val="24"/>
                <w:szCs w:val="24"/>
              </w:rPr>
              <w:t>10.持有的金融机构一级资本工具</w:t>
            </w:r>
          </w:p>
        </w:tc>
        <w:tc>
          <w:tcPr>
            <w:tcW w:w="3121" w:type="dxa"/>
            <w:tcBorders>
              <w:top w:val="single" w:sz="4" w:space="0" w:color="auto"/>
              <w:left w:val="single" w:sz="4" w:space="0" w:color="auto"/>
              <w:bottom w:val="single" w:sz="4" w:space="0" w:color="auto"/>
              <w:right w:val="single" w:sz="4" w:space="0" w:color="auto"/>
            </w:tcBorders>
            <w:vAlign w:val="center"/>
            <w:hideMark/>
          </w:tcPr>
          <w:p w:rsidR="00532096" w:rsidRPr="008714BB" w:rsidRDefault="00481E1C" w:rsidP="00C47DF8">
            <w:pPr>
              <w:widowControl/>
              <w:spacing w:line="600" w:lineRule="exact"/>
              <w:jc w:val="right"/>
              <w:rPr>
                <w:rFonts w:hAnsi="宋体" w:cs="宋体"/>
                <w:color w:val="000000" w:themeColor="text1"/>
                <w:kern w:val="0"/>
                <w:sz w:val="24"/>
                <w:szCs w:val="24"/>
              </w:rPr>
            </w:pPr>
            <w:r w:rsidRPr="008714BB">
              <w:rPr>
                <w:rFonts w:hAnsi="宋体" w:cs="宋体" w:hint="eastAsia"/>
                <w:color w:val="000000" w:themeColor="text1"/>
                <w:kern w:val="0"/>
                <w:sz w:val="24"/>
                <w:szCs w:val="24"/>
              </w:rPr>
              <w:t>0</w:t>
            </w:r>
          </w:p>
        </w:tc>
      </w:tr>
      <w:tr w:rsidR="00AB1B55" w:rsidRPr="008714BB" w:rsidTr="00011116">
        <w:trPr>
          <w:trHeight w:val="296"/>
        </w:trPr>
        <w:tc>
          <w:tcPr>
            <w:tcW w:w="5774" w:type="dxa"/>
            <w:tcBorders>
              <w:top w:val="single" w:sz="4" w:space="0" w:color="auto"/>
              <w:left w:val="single" w:sz="4" w:space="0" w:color="auto"/>
              <w:bottom w:val="single" w:sz="4" w:space="0" w:color="auto"/>
              <w:right w:val="single" w:sz="4" w:space="0" w:color="auto"/>
            </w:tcBorders>
            <w:vAlign w:val="center"/>
            <w:hideMark/>
          </w:tcPr>
          <w:p w:rsidR="00AB1B55" w:rsidRPr="008714BB" w:rsidRDefault="00532096" w:rsidP="002A721F">
            <w:pPr>
              <w:widowControl/>
              <w:spacing w:line="600" w:lineRule="exact"/>
              <w:jc w:val="left"/>
              <w:rPr>
                <w:rFonts w:hAnsi="宋体" w:cs="宋体"/>
                <w:color w:val="000000" w:themeColor="text1"/>
                <w:kern w:val="0"/>
                <w:sz w:val="24"/>
                <w:szCs w:val="24"/>
              </w:rPr>
            </w:pPr>
            <w:r w:rsidRPr="008714BB">
              <w:rPr>
                <w:rFonts w:hAnsi="宋体" w:cs="宋体" w:hint="eastAsia"/>
                <w:color w:val="000000" w:themeColor="text1"/>
                <w:kern w:val="0"/>
                <w:sz w:val="24"/>
                <w:szCs w:val="24"/>
              </w:rPr>
              <w:t>11.</w:t>
            </w:r>
            <w:r w:rsidR="00AD5549" w:rsidRPr="008714BB">
              <w:rPr>
                <w:rFonts w:hAnsi="宋体" w:cs="宋体" w:hint="eastAsia"/>
                <w:color w:val="000000" w:themeColor="text1"/>
                <w:kern w:val="0"/>
                <w:sz w:val="24"/>
                <w:szCs w:val="24"/>
              </w:rPr>
              <w:t>监管规定的其他应从核心一级资本中扣除的项目合计</w:t>
            </w:r>
          </w:p>
        </w:tc>
        <w:tc>
          <w:tcPr>
            <w:tcW w:w="3121" w:type="dxa"/>
            <w:tcBorders>
              <w:top w:val="single" w:sz="4" w:space="0" w:color="auto"/>
              <w:left w:val="single" w:sz="4" w:space="0" w:color="auto"/>
              <w:bottom w:val="single" w:sz="4" w:space="0" w:color="auto"/>
              <w:right w:val="single" w:sz="4" w:space="0" w:color="auto"/>
            </w:tcBorders>
            <w:vAlign w:val="center"/>
            <w:hideMark/>
          </w:tcPr>
          <w:p w:rsidR="00AB1B55" w:rsidRPr="008714BB" w:rsidRDefault="00B57FC9" w:rsidP="000F6ADD">
            <w:pPr>
              <w:widowControl/>
              <w:spacing w:line="600" w:lineRule="exact"/>
              <w:jc w:val="right"/>
              <w:rPr>
                <w:rFonts w:hAnsi="宋体" w:cs="宋体"/>
                <w:color w:val="000000" w:themeColor="text1"/>
                <w:kern w:val="0"/>
                <w:sz w:val="24"/>
                <w:szCs w:val="24"/>
              </w:rPr>
            </w:pPr>
            <w:r w:rsidRPr="008714BB">
              <w:rPr>
                <w:rFonts w:hAnsi="宋体" w:cs="宋体" w:hint="eastAsia"/>
                <w:color w:val="000000" w:themeColor="text1"/>
                <w:kern w:val="0"/>
                <w:sz w:val="24"/>
                <w:szCs w:val="24"/>
              </w:rPr>
              <w:t>0</w:t>
            </w:r>
          </w:p>
        </w:tc>
      </w:tr>
      <w:tr w:rsidR="00781CEA" w:rsidRPr="008714BB" w:rsidTr="00011116">
        <w:trPr>
          <w:trHeight w:val="296"/>
        </w:trPr>
        <w:tc>
          <w:tcPr>
            <w:tcW w:w="5774" w:type="dxa"/>
            <w:tcBorders>
              <w:top w:val="single" w:sz="4" w:space="0" w:color="auto"/>
              <w:left w:val="single" w:sz="4" w:space="0" w:color="auto"/>
              <w:bottom w:val="single" w:sz="4" w:space="0" w:color="auto"/>
              <w:right w:val="single" w:sz="4" w:space="0" w:color="auto"/>
            </w:tcBorders>
            <w:vAlign w:val="center"/>
            <w:hideMark/>
          </w:tcPr>
          <w:p w:rsidR="00781CEA" w:rsidRPr="008714BB" w:rsidRDefault="00781CEA" w:rsidP="002A721F">
            <w:pPr>
              <w:widowControl/>
              <w:spacing w:line="600" w:lineRule="exact"/>
              <w:jc w:val="left"/>
              <w:rPr>
                <w:rFonts w:hAnsi="宋体" w:cs="宋体"/>
                <w:b/>
                <w:color w:val="000000" w:themeColor="text1"/>
                <w:kern w:val="0"/>
                <w:sz w:val="24"/>
                <w:szCs w:val="24"/>
              </w:rPr>
            </w:pPr>
            <w:r w:rsidRPr="008714BB">
              <w:rPr>
                <w:rFonts w:hAnsi="宋体" w:cs="宋体" w:hint="eastAsia"/>
                <w:b/>
                <w:color w:val="000000" w:themeColor="text1"/>
                <w:kern w:val="0"/>
                <w:sz w:val="24"/>
                <w:szCs w:val="24"/>
              </w:rPr>
              <w:t>12. 核心一级资本监管调整总和</w:t>
            </w:r>
          </w:p>
        </w:tc>
        <w:tc>
          <w:tcPr>
            <w:tcW w:w="3121" w:type="dxa"/>
            <w:tcBorders>
              <w:top w:val="single" w:sz="4" w:space="0" w:color="auto"/>
              <w:left w:val="nil"/>
              <w:bottom w:val="single" w:sz="4" w:space="0" w:color="auto"/>
              <w:right w:val="single" w:sz="4" w:space="0" w:color="auto"/>
            </w:tcBorders>
            <w:vAlign w:val="center"/>
            <w:hideMark/>
          </w:tcPr>
          <w:p w:rsidR="00781CEA" w:rsidRPr="008714BB" w:rsidRDefault="00B57FC9" w:rsidP="000F6ADD">
            <w:pPr>
              <w:widowControl/>
              <w:spacing w:line="600" w:lineRule="exact"/>
              <w:jc w:val="right"/>
              <w:rPr>
                <w:rFonts w:hAnsi="宋体" w:cs="宋体"/>
                <w:color w:val="000000" w:themeColor="text1"/>
                <w:kern w:val="0"/>
                <w:sz w:val="24"/>
                <w:szCs w:val="24"/>
              </w:rPr>
            </w:pPr>
            <w:r w:rsidRPr="008714BB">
              <w:rPr>
                <w:rFonts w:hAnsi="宋体" w:cs="宋体" w:hint="eastAsia"/>
                <w:color w:val="000000" w:themeColor="text1"/>
                <w:kern w:val="0"/>
                <w:sz w:val="24"/>
                <w:szCs w:val="24"/>
              </w:rPr>
              <w:t>0</w:t>
            </w:r>
          </w:p>
        </w:tc>
      </w:tr>
      <w:tr w:rsidR="00781CEA" w:rsidRPr="008714BB" w:rsidTr="00011116">
        <w:trPr>
          <w:trHeight w:val="296"/>
        </w:trPr>
        <w:tc>
          <w:tcPr>
            <w:tcW w:w="5774" w:type="dxa"/>
            <w:tcBorders>
              <w:top w:val="single" w:sz="4" w:space="0" w:color="auto"/>
              <w:left w:val="single" w:sz="4" w:space="0" w:color="auto"/>
              <w:bottom w:val="single" w:sz="4" w:space="0" w:color="auto"/>
              <w:right w:val="single" w:sz="4" w:space="0" w:color="auto"/>
            </w:tcBorders>
            <w:vAlign w:val="center"/>
            <w:hideMark/>
          </w:tcPr>
          <w:p w:rsidR="00781CEA" w:rsidRPr="008714BB" w:rsidRDefault="00781CEA" w:rsidP="002A721F">
            <w:pPr>
              <w:widowControl/>
              <w:spacing w:line="600" w:lineRule="exact"/>
              <w:jc w:val="left"/>
              <w:rPr>
                <w:rFonts w:hAnsi="宋体" w:cs="宋体"/>
                <w:b/>
                <w:color w:val="000000" w:themeColor="text1"/>
                <w:kern w:val="0"/>
                <w:sz w:val="24"/>
                <w:szCs w:val="24"/>
              </w:rPr>
            </w:pPr>
          </w:p>
        </w:tc>
        <w:tc>
          <w:tcPr>
            <w:tcW w:w="3121" w:type="dxa"/>
            <w:tcBorders>
              <w:top w:val="single" w:sz="4" w:space="0" w:color="auto"/>
              <w:left w:val="nil"/>
              <w:bottom w:val="single" w:sz="4" w:space="0" w:color="auto"/>
              <w:right w:val="single" w:sz="4" w:space="0" w:color="auto"/>
            </w:tcBorders>
            <w:vAlign w:val="center"/>
            <w:hideMark/>
          </w:tcPr>
          <w:p w:rsidR="00781CEA" w:rsidRPr="008714BB" w:rsidRDefault="00781CEA" w:rsidP="00C47DF8">
            <w:pPr>
              <w:widowControl/>
              <w:spacing w:line="600" w:lineRule="exact"/>
              <w:jc w:val="right"/>
              <w:rPr>
                <w:rFonts w:hAnsi="宋体" w:cs="宋体"/>
                <w:color w:val="000000" w:themeColor="text1"/>
                <w:kern w:val="0"/>
                <w:sz w:val="24"/>
                <w:szCs w:val="24"/>
              </w:rPr>
            </w:pPr>
          </w:p>
        </w:tc>
      </w:tr>
      <w:tr w:rsidR="00AB1B55" w:rsidRPr="008714BB" w:rsidTr="00011116">
        <w:trPr>
          <w:trHeight w:val="296"/>
        </w:trPr>
        <w:tc>
          <w:tcPr>
            <w:tcW w:w="5774" w:type="dxa"/>
            <w:tcBorders>
              <w:top w:val="single" w:sz="4" w:space="0" w:color="auto"/>
              <w:left w:val="single" w:sz="4" w:space="0" w:color="auto"/>
              <w:bottom w:val="single" w:sz="4" w:space="0" w:color="auto"/>
              <w:right w:val="single" w:sz="4" w:space="0" w:color="auto"/>
            </w:tcBorders>
            <w:vAlign w:val="center"/>
            <w:hideMark/>
          </w:tcPr>
          <w:p w:rsidR="00AB1B55" w:rsidRPr="008714BB" w:rsidRDefault="00781CEA" w:rsidP="002A721F">
            <w:pPr>
              <w:widowControl/>
              <w:spacing w:line="600" w:lineRule="exact"/>
              <w:jc w:val="left"/>
              <w:rPr>
                <w:rFonts w:hAnsi="宋体" w:cs="宋体"/>
                <w:b/>
                <w:color w:val="000000" w:themeColor="text1"/>
                <w:kern w:val="0"/>
                <w:sz w:val="24"/>
                <w:szCs w:val="24"/>
              </w:rPr>
            </w:pPr>
            <w:r w:rsidRPr="008714BB">
              <w:rPr>
                <w:rFonts w:hAnsi="宋体" w:cs="宋体" w:hint="eastAsia"/>
                <w:b/>
                <w:color w:val="000000" w:themeColor="text1"/>
                <w:kern w:val="0"/>
                <w:sz w:val="24"/>
                <w:szCs w:val="24"/>
              </w:rPr>
              <w:t>13.</w:t>
            </w:r>
            <w:r w:rsidR="00011116" w:rsidRPr="008714BB">
              <w:rPr>
                <w:rFonts w:hAnsi="宋体" w:cs="宋体" w:hint="eastAsia"/>
                <w:b/>
                <w:color w:val="000000" w:themeColor="text1"/>
                <w:kern w:val="0"/>
                <w:sz w:val="24"/>
                <w:szCs w:val="24"/>
              </w:rPr>
              <w:t>核心一级资本净额</w:t>
            </w:r>
          </w:p>
        </w:tc>
        <w:tc>
          <w:tcPr>
            <w:tcW w:w="3121" w:type="dxa"/>
            <w:tcBorders>
              <w:top w:val="single" w:sz="4" w:space="0" w:color="auto"/>
              <w:left w:val="nil"/>
              <w:bottom w:val="single" w:sz="4" w:space="0" w:color="auto"/>
              <w:right w:val="single" w:sz="4" w:space="0" w:color="auto"/>
            </w:tcBorders>
            <w:vAlign w:val="center"/>
            <w:hideMark/>
          </w:tcPr>
          <w:p w:rsidR="00AB1B55" w:rsidRPr="008714BB" w:rsidRDefault="00481E1C" w:rsidP="00B57FC9">
            <w:pPr>
              <w:widowControl/>
              <w:spacing w:line="600" w:lineRule="exact"/>
              <w:jc w:val="right"/>
              <w:rPr>
                <w:rFonts w:hAnsi="宋体" w:cs="宋体"/>
                <w:color w:val="000000" w:themeColor="text1"/>
                <w:kern w:val="0"/>
                <w:sz w:val="24"/>
                <w:szCs w:val="24"/>
              </w:rPr>
            </w:pPr>
            <w:r w:rsidRPr="008714BB">
              <w:rPr>
                <w:rFonts w:hAnsi="宋体" w:cs="宋体" w:hint="eastAsia"/>
                <w:color w:val="000000" w:themeColor="text1"/>
                <w:kern w:val="0"/>
                <w:sz w:val="24"/>
                <w:szCs w:val="24"/>
              </w:rPr>
              <w:t>1</w:t>
            </w:r>
            <w:r w:rsidR="00B57FC9" w:rsidRPr="008714BB">
              <w:rPr>
                <w:rFonts w:hAnsi="宋体" w:cs="宋体" w:hint="eastAsia"/>
                <w:color w:val="000000" w:themeColor="text1"/>
                <w:kern w:val="0"/>
                <w:sz w:val="24"/>
                <w:szCs w:val="24"/>
              </w:rPr>
              <w:t>3</w:t>
            </w:r>
            <w:r w:rsidRPr="008714BB">
              <w:rPr>
                <w:rFonts w:hAnsi="宋体" w:cs="宋体" w:hint="eastAsia"/>
                <w:color w:val="000000" w:themeColor="text1"/>
                <w:kern w:val="0"/>
                <w:sz w:val="24"/>
                <w:szCs w:val="24"/>
              </w:rPr>
              <w:t>,</w:t>
            </w:r>
            <w:r w:rsidR="00B57FC9" w:rsidRPr="008714BB">
              <w:rPr>
                <w:rFonts w:hAnsi="宋体" w:cs="宋体" w:hint="eastAsia"/>
                <w:color w:val="000000" w:themeColor="text1"/>
                <w:kern w:val="0"/>
                <w:sz w:val="24"/>
                <w:szCs w:val="24"/>
              </w:rPr>
              <w:t>709.36</w:t>
            </w:r>
          </w:p>
        </w:tc>
      </w:tr>
      <w:tr w:rsidR="00AB1B55" w:rsidRPr="008714BB" w:rsidTr="00011116">
        <w:trPr>
          <w:trHeight w:val="296"/>
        </w:trPr>
        <w:tc>
          <w:tcPr>
            <w:tcW w:w="5774" w:type="dxa"/>
            <w:tcBorders>
              <w:top w:val="single" w:sz="4" w:space="0" w:color="auto"/>
              <w:left w:val="single" w:sz="4" w:space="0" w:color="auto"/>
              <w:bottom w:val="single" w:sz="4" w:space="0" w:color="auto"/>
              <w:right w:val="single" w:sz="4" w:space="0" w:color="auto"/>
            </w:tcBorders>
            <w:vAlign w:val="center"/>
            <w:hideMark/>
          </w:tcPr>
          <w:p w:rsidR="00AB1B55" w:rsidRPr="008714BB" w:rsidRDefault="00781CEA" w:rsidP="002A721F">
            <w:pPr>
              <w:widowControl/>
              <w:spacing w:line="600" w:lineRule="exact"/>
              <w:jc w:val="left"/>
              <w:rPr>
                <w:rFonts w:hAnsi="宋体" w:cs="宋体"/>
                <w:color w:val="000000" w:themeColor="text1"/>
                <w:kern w:val="0"/>
                <w:sz w:val="24"/>
                <w:szCs w:val="24"/>
              </w:rPr>
            </w:pPr>
            <w:r w:rsidRPr="008714BB">
              <w:rPr>
                <w:rFonts w:hAnsi="宋体" w:cs="宋体" w:hint="eastAsia"/>
                <w:color w:val="000000" w:themeColor="text1"/>
                <w:kern w:val="0"/>
                <w:sz w:val="24"/>
                <w:szCs w:val="24"/>
              </w:rPr>
              <w:t>14.</w:t>
            </w:r>
            <w:r w:rsidR="00011116" w:rsidRPr="008714BB">
              <w:rPr>
                <w:rFonts w:hAnsi="宋体" w:cs="宋体" w:hint="eastAsia"/>
                <w:color w:val="000000" w:themeColor="text1"/>
                <w:kern w:val="0"/>
                <w:sz w:val="24"/>
                <w:szCs w:val="24"/>
              </w:rPr>
              <w:t>监管认可的其他资本工具</w:t>
            </w:r>
          </w:p>
        </w:tc>
        <w:tc>
          <w:tcPr>
            <w:tcW w:w="3121" w:type="dxa"/>
            <w:tcBorders>
              <w:top w:val="single" w:sz="4" w:space="0" w:color="auto"/>
              <w:left w:val="nil"/>
              <w:bottom w:val="single" w:sz="4" w:space="0" w:color="auto"/>
              <w:right w:val="single" w:sz="4" w:space="0" w:color="auto"/>
            </w:tcBorders>
            <w:vAlign w:val="center"/>
            <w:hideMark/>
          </w:tcPr>
          <w:p w:rsidR="00AB1B55" w:rsidRPr="008714BB" w:rsidRDefault="00481E1C" w:rsidP="00C47DF8">
            <w:pPr>
              <w:widowControl/>
              <w:spacing w:line="600" w:lineRule="exact"/>
              <w:jc w:val="right"/>
              <w:rPr>
                <w:rFonts w:hAnsi="宋体" w:cs="宋体"/>
                <w:color w:val="000000" w:themeColor="text1"/>
                <w:kern w:val="0"/>
                <w:sz w:val="24"/>
                <w:szCs w:val="24"/>
              </w:rPr>
            </w:pPr>
            <w:r w:rsidRPr="008714BB">
              <w:rPr>
                <w:rFonts w:hAnsi="宋体" w:cs="宋体" w:hint="eastAsia"/>
                <w:color w:val="000000" w:themeColor="text1"/>
                <w:kern w:val="0"/>
                <w:sz w:val="24"/>
                <w:szCs w:val="24"/>
              </w:rPr>
              <w:t>0</w:t>
            </w:r>
          </w:p>
        </w:tc>
      </w:tr>
      <w:tr w:rsidR="00AB1B55" w:rsidRPr="008714BB" w:rsidTr="00011116">
        <w:trPr>
          <w:trHeight w:val="296"/>
        </w:trPr>
        <w:tc>
          <w:tcPr>
            <w:tcW w:w="5774" w:type="dxa"/>
            <w:tcBorders>
              <w:top w:val="single" w:sz="4" w:space="0" w:color="auto"/>
              <w:left w:val="single" w:sz="4" w:space="0" w:color="auto"/>
              <w:bottom w:val="single" w:sz="4" w:space="0" w:color="auto"/>
              <w:right w:val="single" w:sz="4" w:space="0" w:color="auto"/>
            </w:tcBorders>
            <w:vAlign w:val="center"/>
            <w:hideMark/>
          </w:tcPr>
          <w:p w:rsidR="00AB1B55" w:rsidRPr="008714BB" w:rsidRDefault="00781CEA" w:rsidP="002A721F">
            <w:pPr>
              <w:widowControl/>
              <w:spacing w:line="600" w:lineRule="exact"/>
              <w:jc w:val="left"/>
              <w:rPr>
                <w:rFonts w:hAnsi="宋体" w:cs="宋体"/>
                <w:color w:val="000000" w:themeColor="text1"/>
                <w:kern w:val="0"/>
                <w:sz w:val="24"/>
                <w:szCs w:val="24"/>
              </w:rPr>
            </w:pPr>
            <w:r w:rsidRPr="008714BB">
              <w:rPr>
                <w:rFonts w:hAnsi="宋体" w:cs="宋体" w:hint="eastAsia"/>
                <w:color w:val="000000" w:themeColor="text1"/>
                <w:kern w:val="0"/>
                <w:sz w:val="24"/>
                <w:szCs w:val="24"/>
              </w:rPr>
              <w:t>15.</w:t>
            </w:r>
            <w:r w:rsidR="00011116" w:rsidRPr="008714BB">
              <w:rPr>
                <w:rFonts w:hAnsi="宋体" w:cs="宋体" w:hint="eastAsia"/>
                <w:color w:val="000000" w:themeColor="text1"/>
                <w:kern w:val="0"/>
                <w:sz w:val="24"/>
                <w:szCs w:val="24"/>
              </w:rPr>
              <w:t>超额损失准备可计入部分</w:t>
            </w:r>
          </w:p>
        </w:tc>
        <w:tc>
          <w:tcPr>
            <w:tcW w:w="3121" w:type="dxa"/>
            <w:tcBorders>
              <w:top w:val="single" w:sz="4" w:space="0" w:color="auto"/>
              <w:left w:val="nil"/>
              <w:bottom w:val="single" w:sz="4" w:space="0" w:color="auto"/>
              <w:right w:val="single" w:sz="4" w:space="0" w:color="auto"/>
            </w:tcBorders>
            <w:vAlign w:val="center"/>
            <w:hideMark/>
          </w:tcPr>
          <w:p w:rsidR="00AB1B55" w:rsidRPr="008714BB" w:rsidRDefault="00481E1C" w:rsidP="00B57FC9">
            <w:pPr>
              <w:widowControl/>
              <w:spacing w:line="600" w:lineRule="exact"/>
              <w:jc w:val="right"/>
              <w:rPr>
                <w:rFonts w:hAnsi="宋体" w:cs="宋体"/>
                <w:color w:val="000000" w:themeColor="text1"/>
                <w:kern w:val="0"/>
                <w:sz w:val="24"/>
                <w:szCs w:val="24"/>
              </w:rPr>
            </w:pPr>
            <w:r w:rsidRPr="008714BB">
              <w:rPr>
                <w:rFonts w:hAnsi="宋体" w:cs="宋体" w:hint="eastAsia"/>
                <w:color w:val="000000" w:themeColor="text1"/>
                <w:kern w:val="0"/>
                <w:sz w:val="24"/>
                <w:szCs w:val="24"/>
              </w:rPr>
              <w:t>1,</w:t>
            </w:r>
            <w:r w:rsidR="00B57FC9" w:rsidRPr="008714BB">
              <w:rPr>
                <w:rFonts w:hAnsi="宋体" w:cs="宋体" w:hint="eastAsia"/>
                <w:color w:val="000000" w:themeColor="text1"/>
                <w:kern w:val="0"/>
                <w:sz w:val="24"/>
                <w:szCs w:val="24"/>
              </w:rPr>
              <w:t>930.42</w:t>
            </w:r>
          </w:p>
        </w:tc>
      </w:tr>
      <w:tr w:rsidR="00AB1B55" w:rsidRPr="008714BB" w:rsidTr="00011116">
        <w:trPr>
          <w:trHeight w:val="296"/>
        </w:trPr>
        <w:tc>
          <w:tcPr>
            <w:tcW w:w="5774" w:type="dxa"/>
            <w:tcBorders>
              <w:top w:val="single" w:sz="4" w:space="0" w:color="auto"/>
              <w:left w:val="single" w:sz="4" w:space="0" w:color="auto"/>
              <w:bottom w:val="single" w:sz="4" w:space="0" w:color="auto"/>
              <w:right w:val="single" w:sz="4" w:space="0" w:color="auto"/>
            </w:tcBorders>
            <w:vAlign w:val="center"/>
            <w:hideMark/>
          </w:tcPr>
          <w:p w:rsidR="00AB1B55" w:rsidRPr="008714BB" w:rsidRDefault="00781CEA" w:rsidP="002A721F">
            <w:pPr>
              <w:widowControl/>
              <w:spacing w:line="600" w:lineRule="exact"/>
              <w:jc w:val="left"/>
              <w:rPr>
                <w:rFonts w:hAnsi="宋体" w:cs="宋体"/>
                <w:b/>
                <w:color w:val="000000" w:themeColor="text1"/>
                <w:kern w:val="0"/>
                <w:sz w:val="24"/>
                <w:szCs w:val="24"/>
              </w:rPr>
            </w:pPr>
            <w:r w:rsidRPr="008714BB">
              <w:rPr>
                <w:rFonts w:hAnsi="宋体" w:cs="宋体" w:hint="eastAsia"/>
                <w:b/>
                <w:color w:val="000000" w:themeColor="text1"/>
                <w:kern w:val="0"/>
                <w:sz w:val="24"/>
                <w:szCs w:val="24"/>
              </w:rPr>
              <w:lastRenderedPageBreak/>
              <w:t>16.</w:t>
            </w:r>
            <w:r w:rsidR="00011116" w:rsidRPr="008714BB">
              <w:rPr>
                <w:rFonts w:hAnsi="宋体" w:cs="宋体" w:hint="eastAsia"/>
                <w:b/>
                <w:color w:val="000000" w:themeColor="text1"/>
                <w:kern w:val="0"/>
                <w:sz w:val="24"/>
                <w:szCs w:val="24"/>
              </w:rPr>
              <w:t>监管调整前的其他资本</w:t>
            </w:r>
          </w:p>
        </w:tc>
        <w:tc>
          <w:tcPr>
            <w:tcW w:w="3121" w:type="dxa"/>
            <w:tcBorders>
              <w:top w:val="single" w:sz="4" w:space="0" w:color="auto"/>
              <w:left w:val="nil"/>
              <w:bottom w:val="single" w:sz="4" w:space="0" w:color="auto"/>
              <w:right w:val="single" w:sz="4" w:space="0" w:color="auto"/>
            </w:tcBorders>
            <w:vAlign w:val="center"/>
            <w:hideMark/>
          </w:tcPr>
          <w:p w:rsidR="00AB1B55" w:rsidRPr="008714BB" w:rsidRDefault="00481E1C" w:rsidP="00B57FC9">
            <w:pPr>
              <w:widowControl/>
              <w:spacing w:line="600" w:lineRule="exact"/>
              <w:jc w:val="right"/>
              <w:rPr>
                <w:rFonts w:hAnsi="宋体" w:cs="宋体"/>
                <w:color w:val="000000" w:themeColor="text1"/>
                <w:kern w:val="0"/>
                <w:sz w:val="24"/>
                <w:szCs w:val="24"/>
              </w:rPr>
            </w:pPr>
            <w:r w:rsidRPr="008714BB">
              <w:rPr>
                <w:rFonts w:hAnsi="宋体" w:cs="宋体" w:hint="eastAsia"/>
                <w:color w:val="000000" w:themeColor="text1"/>
                <w:kern w:val="0"/>
                <w:sz w:val="24"/>
                <w:szCs w:val="24"/>
              </w:rPr>
              <w:t>1,</w:t>
            </w:r>
            <w:r w:rsidR="00B57FC9" w:rsidRPr="008714BB">
              <w:rPr>
                <w:rFonts w:hAnsi="宋体" w:cs="宋体" w:hint="eastAsia"/>
                <w:color w:val="000000" w:themeColor="text1"/>
                <w:kern w:val="0"/>
                <w:sz w:val="24"/>
                <w:szCs w:val="24"/>
              </w:rPr>
              <w:t>930.42</w:t>
            </w:r>
          </w:p>
        </w:tc>
      </w:tr>
      <w:tr w:rsidR="00011116" w:rsidRPr="008714BB" w:rsidTr="00011116">
        <w:trPr>
          <w:trHeight w:val="296"/>
        </w:trPr>
        <w:tc>
          <w:tcPr>
            <w:tcW w:w="5774" w:type="dxa"/>
            <w:tcBorders>
              <w:top w:val="single" w:sz="4" w:space="0" w:color="auto"/>
              <w:left w:val="single" w:sz="4" w:space="0" w:color="auto"/>
              <w:bottom w:val="single" w:sz="4" w:space="0" w:color="auto"/>
              <w:right w:val="single" w:sz="4" w:space="0" w:color="auto"/>
            </w:tcBorders>
            <w:vAlign w:val="center"/>
            <w:hideMark/>
          </w:tcPr>
          <w:p w:rsidR="00011116" w:rsidRPr="008714BB" w:rsidRDefault="00781CEA" w:rsidP="002A721F">
            <w:pPr>
              <w:widowControl/>
              <w:spacing w:line="600" w:lineRule="exact"/>
              <w:jc w:val="left"/>
              <w:rPr>
                <w:rFonts w:hAnsi="宋体" w:cs="宋体"/>
                <w:color w:val="000000" w:themeColor="text1"/>
                <w:kern w:val="0"/>
                <w:sz w:val="24"/>
                <w:szCs w:val="24"/>
              </w:rPr>
            </w:pPr>
            <w:r w:rsidRPr="008714BB">
              <w:rPr>
                <w:rFonts w:hAnsi="宋体" w:cs="宋体" w:hint="eastAsia"/>
                <w:color w:val="000000" w:themeColor="text1"/>
                <w:kern w:val="0"/>
                <w:sz w:val="24"/>
                <w:szCs w:val="24"/>
              </w:rPr>
              <w:t>17.</w:t>
            </w:r>
            <w:r w:rsidR="00011116" w:rsidRPr="008714BB">
              <w:rPr>
                <w:rFonts w:hAnsi="宋体" w:cs="宋体" w:hint="eastAsia"/>
                <w:color w:val="000000" w:themeColor="text1"/>
                <w:kern w:val="0"/>
                <w:sz w:val="24"/>
                <w:szCs w:val="24"/>
              </w:rPr>
              <w:t>持有的金融机构二级资本工具</w:t>
            </w:r>
          </w:p>
        </w:tc>
        <w:tc>
          <w:tcPr>
            <w:tcW w:w="3121" w:type="dxa"/>
            <w:tcBorders>
              <w:top w:val="single" w:sz="4" w:space="0" w:color="auto"/>
              <w:left w:val="nil"/>
              <w:bottom w:val="single" w:sz="4" w:space="0" w:color="auto"/>
              <w:right w:val="single" w:sz="4" w:space="0" w:color="auto"/>
            </w:tcBorders>
            <w:vAlign w:val="center"/>
            <w:hideMark/>
          </w:tcPr>
          <w:p w:rsidR="00011116" w:rsidRPr="008714BB" w:rsidRDefault="00481E1C" w:rsidP="00C47DF8">
            <w:pPr>
              <w:widowControl/>
              <w:spacing w:line="600" w:lineRule="exact"/>
              <w:jc w:val="right"/>
              <w:rPr>
                <w:rFonts w:hAnsi="宋体" w:cs="宋体"/>
                <w:color w:val="000000" w:themeColor="text1"/>
                <w:kern w:val="0"/>
                <w:sz w:val="24"/>
                <w:szCs w:val="24"/>
              </w:rPr>
            </w:pPr>
            <w:r w:rsidRPr="008714BB">
              <w:rPr>
                <w:rFonts w:hAnsi="宋体" w:cs="宋体" w:hint="eastAsia"/>
                <w:color w:val="000000" w:themeColor="text1"/>
                <w:kern w:val="0"/>
                <w:sz w:val="24"/>
                <w:szCs w:val="24"/>
              </w:rPr>
              <w:t>0</w:t>
            </w:r>
          </w:p>
        </w:tc>
      </w:tr>
      <w:tr w:rsidR="00011116" w:rsidRPr="008714BB" w:rsidTr="00011116">
        <w:trPr>
          <w:trHeight w:val="296"/>
        </w:trPr>
        <w:tc>
          <w:tcPr>
            <w:tcW w:w="5774" w:type="dxa"/>
            <w:tcBorders>
              <w:top w:val="single" w:sz="4" w:space="0" w:color="auto"/>
              <w:left w:val="single" w:sz="4" w:space="0" w:color="auto"/>
              <w:bottom w:val="single" w:sz="4" w:space="0" w:color="auto"/>
              <w:right w:val="single" w:sz="4" w:space="0" w:color="auto"/>
            </w:tcBorders>
            <w:vAlign w:val="center"/>
            <w:hideMark/>
          </w:tcPr>
          <w:p w:rsidR="00011116" w:rsidRPr="008714BB" w:rsidRDefault="00781CEA" w:rsidP="002A721F">
            <w:pPr>
              <w:widowControl/>
              <w:spacing w:line="600" w:lineRule="exact"/>
              <w:jc w:val="left"/>
              <w:rPr>
                <w:rFonts w:hAnsi="宋体" w:cs="宋体"/>
                <w:color w:val="000000" w:themeColor="text1"/>
                <w:kern w:val="0"/>
                <w:sz w:val="24"/>
                <w:szCs w:val="24"/>
              </w:rPr>
            </w:pPr>
            <w:r w:rsidRPr="008714BB">
              <w:rPr>
                <w:rFonts w:hAnsi="宋体" w:cs="宋体" w:hint="eastAsia"/>
                <w:color w:val="000000" w:themeColor="text1"/>
                <w:kern w:val="0"/>
                <w:sz w:val="24"/>
                <w:szCs w:val="24"/>
              </w:rPr>
              <w:t>18.</w:t>
            </w:r>
            <w:r w:rsidR="00011116" w:rsidRPr="008714BB">
              <w:rPr>
                <w:rFonts w:hAnsi="宋体" w:cs="宋体" w:hint="eastAsia"/>
                <w:color w:val="000000" w:themeColor="text1"/>
                <w:kern w:val="0"/>
                <w:sz w:val="24"/>
                <w:szCs w:val="24"/>
              </w:rPr>
              <w:t>持有本银行或第三档商业银行的其他资本工具</w:t>
            </w:r>
          </w:p>
        </w:tc>
        <w:tc>
          <w:tcPr>
            <w:tcW w:w="3121" w:type="dxa"/>
            <w:tcBorders>
              <w:top w:val="single" w:sz="4" w:space="0" w:color="auto"/>
              <w:left w:val="nil"/>
              <w:bottom w:val="single" w:sz="4" w:space="0" w:color="auto"/>
              <w:right w:val="single" w:sz="4" w:space="0" w:color="auto"/>
            </w:tcBorders>
            <w:vAlign w:val="center"/>
            <w:hideMark/>
          </w:tcPr>
          <w:p w:rsidR="00011116" w:rsidRPr="008714BB" w:rsidRDefault="00481E1C" w:rsidP="00C47DF8">
            <w:pPr>
              <w:widowControl/>
              <w:spacing w:line="600" w:lineRule="exact"/>
              <w:jc w:val="right"/>
              <w:rPr>
                <w:rFonts w:hAnsi="宋体" w:cs="宋体"/>
                <w:color w:val="000000" w:themeColor="text1"/>
                <w:kern w:val="0"/>
                <w:sz w:val="24"/>
                <w:szCs w:val="24"/>
              </w:rPr>
            </w:pPr>
            <w:r w:rsidRPr="008714BB">
              <w:rPr>
                <w:rFonts w:hAnsi="宋体" w:cs="宋体" w:hint="eastAsia"/>
                <w:color w:val="000000" w:themeColor="text1"/>
                <w:kern w:val="0"/>
                <w:sz w:val="24"/>
                <w:szCs w:val="24"/>
              </w:rPr>
              <w:t>0</w:t>
            </w:r>
          </w:p>
        </w:tc>
      </w:tr>
      <w:tr w:rsidR="00011116" w:rsidRPr="008714BB" w:rsidTr="00011116">
        <w:trPr>
          <w:trHeight w:val="296"/>
        </w:trPr>
        <w:tc>
          <w:tcPr>
            <w:tcW w:w="5774" w:type="dxa"/>
            <w:tcBorders>
              <w:top w:val="single" w:sz="4" w:space="0" w:color="auto"/>
              <w:left w:val="single" w:sz="4" w:space="0" w:color="auto"/>
              <w:bottom w:val="single" w:sz="4" w:space="0" w:color="auto"/>
              <w:right w:val="single" w:sz="4" w:space="0" w:color="auto"/>
            </w:tcBorders>
            <w:vAlign w:val="center"/>
            <w:hideMark/>
          </w:tcPr>
          <w:p w:rsidR="00011116" w:rsidRPr="008714BB" w:rsidRDefault="00781CEA" w:rsidP="002A721F">
            <w:pPr>
              <w:widowControl/>
              <w:spacing w:line="600" w:lineRule="exact"/>
              <w:jc w:val="left"/>
              <w:rPr>
                <w:rFonts w:hAnsi="宋体" w:cs="宋体"/>
                <w:color w:val="000000" w:themeColor="text1"/>
                <w:kern w:val="0"/>
                <w:sz w:val="24"/>
                <w:szCs w:val="24"/>
              </w:rPr>
            </w:pPr>
            <w:r w:rsidRPr="008714BB">
              <w:rPr>
                <w:rFonts w:hAnsi="宋体" w:cs="宋体" w:hint="eastAsia"/>
                <w:color w:val="000000" w:themeColor="text1"/>
                <w:kern w:val="0"/>
                <w:sz w:val="24"/>
                <w:szCs w:val="24"/>
              </w:rPr>
              <w:t>19.</w:t>
            </w:r>
            <w:r w:rsidR="00011116" w:rsidRPr="008714BB">
              <w:rPr>
                <w:rFonts w:hAnsi="宋体" w:cs="宋体" w:hint="eastAsia"/>
                <w:color w:val="000000" w:themeColor="text1"/>
                <w:kern w:val="0"/>
                <w:sz w:val="24"/>
                <w:szCs w:val="24"/>
              </w:rPr>
              <w:t>监管规定的其他应从其他资本中扣除的项目合计</w:t>
            </w:r>
          </w:p>
        </w:tc>
        <w:tc>
          <w:tcPr>
            <w:tcW w:w="3121" w:type="dxa"/>
            <w:tcBorders>
              <w:top w:val="single" w:sz="4" w:space="0" w:color="auto"/>
              <w:left w:val="nil"/>
              <w:bottom w:val="single" w:sz="4" w:space="0" w:color="auto"/>
              <w:right w:val="single" w:sz="4" w:space="0" w:color="auto"/>
            </w:tcBorders>
            <w:vAlign w:val="center"/>
            <w:hideMark/>
          </w:tcPr>
          <w:p w:rsidR="00011116" w:rsidRPr="008714BB" w:rsidRDefault="00481E1C" w:rsidP="00C47DF8">
            <w:pPr>
              <w:widowControl/>
              <w:spacing w:line="600" w:lineRule="exact"/>
              <w:jc w:val="right"/>
              <w:rPr>
                <w:rFonts w:hAnsi="宋体" w:cs="宋体"/>
                <w:color w:val="000000" w:themeColor="text1"/>
                <w:kern w:val="0"/>
                <w:sz w:val="24"/>
                <w:szCs w:val="24"/>
              </w:rPr>
            </w:pPr>
            <w:r w:rsidRPr="008714BB">
              <w:rPr>
                <w:rFonts w:hAnsi="宋体" w:cs="宋体" w:hint="eastAsia"/>
                <w:color w:val="000000" w:themeColor="text1"/>
                <w:kern w:val="0"/>
                <w:sz w:val="24"/>
                <w:szCs w:val="24"/>
              </w:rPr>
              <w:t>0</w:t>
            </w:r>
          </w:p>
        </w:tc>
      </w:tr>
      <w:tr w:rsidR="00011116" w:rsidRPr="008714BB" w:rsidTr="00011116">
        <w:trPr>
          <w:trHeight w:val="296"/>
        </w:trPr>
        <w:tc>
          <w:tcPr>
            <w:tcW w:w="5774" w:type="dxa"/>
            <w:tcBorders>
              <w:top w:val="single" w:sz="4" w:space="0" w:color="auto"/>
              <w:left w:val="single" w:sz="4" w:space="0" w:color="auto"/>
              <w:bottom w:val="single" w:sz="4" w:space="0" w:color="auto"/>
              <w:right w:val="single" w:sz="4" w:space="0" w:color="auto"/>
            </w:tcBorders>
            <w:vAlign w:val="center"/>
            <w:hideMark/>
          </w:tcPr>
          <w:p w:rsidR="00011116" w:rsidRPr="008714BB" w:rsidRDefault="00781CEA" w:rsidP="002A721F">
            <w:pPr>
              <w:widowControl/>
              <w:spacing w:line="600" w:lineRule="exact"/>
              <w:jc w:val="left"/>
              <w:rPr>
                <w:rFonts w:hAnsi="宋体" w:cs="宋体"/>
                <w:b/>
                <w:color w:val="000000" w:themeColor="text1"/>
                <w:kern w:val="0"/>
                <w:sz w:val="24"/>
                <w:szCs w:val="24"/>
              </w:rPr>
            </w:pPr>
            <w:r w:rsidRPr="008714BB">
              <w:rPr>
                <w:rFonts w:hAnsi="宋体" w:cs="宋体" w:hint="eastAsia"/>
                <w:b/>
                <w:color w:val="000000" w:themeColor="text1"/>
                <w:kern w:val="0"/>
                <w:sz w:val="24"/>
                <w:szCs w:val="24"/>
              </w:rPr>
              <w:t>20.</w:t>
            </w:r>
            <w:r w:rsidR="00011116" w:rsidRPr="008714BB">
              <w:rPr>
                <w:rFonts w:hAnsi="宋体" w:cs="宋体" w:hint="eastAsia"/>
                <w:b/>
                <w:color w:val="000000" w:themeColor="text1"/>
                <w:kern w:val="0"/>
                <w:sz w:val="24"/>
                <w:szCs w:val="24"/>
              </w:rPr>
              <w:t>其他资本监管调整总和</w:t>
            </w:r>
          </w:p>
        </w:tc>
        <w:tc>
          <w:tcPr>
            <w:tcW w:w="3121" w:type="dxa"/>
            <w:tcBorders>
              <w:top w:val="single" w:sz="4" w:space="0" w:color="auto"/>
              <w:left w:val="nil"/>
              <w:bottom w:val="single" w:sz="4" w:space="0" w:color="auto"/>
              <w:right w:val="single" w:sz="4" w:space="0" w:color="auto"/>
            </w:tcBorders>
            <w:vAlign w:val="center"/>
            <w:hideMark/>
          </w:tcPr>
          <w:p w:rsidR="00011116" w:rsidRPr="008714BB" w:rsidRDefault="00481E1C" w:rsidP="00C47DF8">
            <w:pPr>
              <w:widowControl/>
              <w:spacing w:line="600" w:lineRule="exact"/>
              <w:jc w:val="right"/>
              <w:rPr>
                <w:rFonts w:hAnsi="宋体" w:cs="宋体"/>
                <w:color w:val="000000" w:themeColor="text1"/>
                <w:kern w:val="0"/>
                <w:sz w:val="24"/>
                <w:szCs w:val="24"/>
              </w:rPr>
            </w:pPr>
            <w:r w:rsidRPr="008714BB">
              <w:rPr>
                <w:rFonts w:hAnsi="宋体" w:cs="宋体" w:hint="eastAsia"/>
                <w:color w:val="000000" w:themeColor="text1"/>
                <w:kern w:val="0"/>
                <w:sz w:val="24"/>
                <w:szCs w:val="24"/>
              </w:rPr>
              <w:t>0</w:t>
            </w:r>
          </w:p>
        </w:tc>
      </w:tr>
      <w:tr w:rsidR="00011116" w:rsidRPr="008714BB" w:rsidTr="00011116">
        <w:trPr>
          <w:trHeight w:val="296"/>
        </w:trPr>
        <w:tc>
          <w:tcPr>
            <w:tcW w:w="5774" w:type="dxa"/>
            <w:tcBorders>
              <w:top w:val="single" w:sz="4" w:space="0" w:color="auto"/>
              <w:left w:val="single" w:sz="4" w:space="0" w:color="auto"/>
              <w:bottom w:val="single" w:sz="4" w:space="0" w:color="auto"/>
              <w:right w:val="single" w:sz="4" w:space="0" w:color="auto"/>
            </w:tcBorders>
            <w:vAlign w:val="center"/>
            <w:hideMark/>
          </w:tcPr>
          <w:p w:rsidR="00011116" w:rsidRPr="008714BB" w:rsidRDefault="00781CEA" w:rsidP="002A721F">
            <w:pPr>
              <w:widowControl/>
              <w:spacing w:line="600" w:lineRule="exact"/>
              <w:jc w:val="left"/>
              <w:rPr>
                <w:rFonts w:hAnsi="宋体" w:cs="宋体"/>
                <w:b/>
                <w:color w:val="000000" w:themeColor="text1"/>
                <w:kern w:val="0"/>
                <w:sz w:val="24"/>
                <w:szCs w:val="24"/>
              </w:rPr>
            </w:pPr>
            <w:r w:rsidRPr="008714BB">
              <w:rPr>
                <w:rFonts w:hAnsi="宋体" w:cs="宋体" w:hint="eastAsia"/>
                <w:b/>
                <w:color w:val="000000" w:themeColor="text1"/>
                <w:kern w:val="0"/>
                <w:sz w:val="24"/>
                <w:szCs w:val="24"/>
              </w:rPr>
              <w:t>21.</w:t>
            </w:r>
            <w:r w:rsidR="00011116" w:rsidRPr="008714BB">
              <w:rPr>
                <w:rFonts w:hAnsi="宋体" w:cs="宋体" w:hint="eastAsia"/>
                <w:b/>
                <w:color w:val="000000" w:themeColor="text1"/>
                <w:kern w:val="0"/>
                <w:sz w:val="24"/>
                <w:szCs w:val="24"/>
              </w:rPr>
              <w:t>其他资本净额</w:t>
            </w:r>
          </w:p>
        </w:tc>
        <w:tc>
          <w:tcPr>
            <w:tcW w:w="3121" w:type="dxa"/>
            <w:tcBorders>
              <w:top w:val="single" w:sz="4" w:space="0" w:color="auto"/>
              <w:left w:val="nil"/>
              <w:bottom w:val="single" w:sz="4" w:space="0" w:color="auto"/>
              <w:right w:val="single" w:sz="4" w:space="0" w:color="auto"/>
            </w:tcBorders>
            <w:vAlign w:val="center"/>
            <w:hideMark/>
          </w:tcPr>
          <w:p w:rsidR="00011116" w:rsidRPr="008714BB" w:rsidRDefault="00481E1C" w:rsidP="00B57FC9">
            <w:pPr>
              <w:widowControl/>
              <w:spacing w:line="600" w:lineRule="exact"/>
              <w:jc w:val="right"/>
              <w:rPr>
                <w:rFonts w:hAnsi="宋体" w:cs="宋体"/>
                <w:color w:val="000000" w:themeColor="text1"/>
                <w:kern w:val="0"/>
                <w:sz w:val="24"/>
                <w:szCs w:val="24"/>
              </w:rPr>
            </w:pPr>
            <w:r w:rsidRPr="008714BB">
              <w:rPr>
                <w:rFonts w:hAnsi="宋体" w:cs="宋体" w:hint="eastAsia"/>
                <w:color w:val="000000" w:themeColor="text1"/>
                <w:kern w:val="0"/>
                <w:sz w:val="24"/>
                <w:szCs w:val="24"/>
              </w:rPr>
              <w:t>1,</w:t>
            </w:r>
            <w:r w:rsidR="00B57FC9" w:rsidRPr="008714BB">
              <w:rPr>
                <w:rFonts w:hAnsi="宋体" w:cs="宋体" w:hint="eastAsia"/>
                <w:color w:val="000000" w:themeColor="text1"/>
                <w:kern w:val="0"/>
                <w:sz w:val="24"/>
                <w:szCs w:val="24"/>
              </w:rPr>
              <w:t>930.42</w:t>
            </w:r>
          </w:p>
        </w:tc>
      </w:tr>
      <w:tr w:rsidR="00011116" w:rsidRPr="008714BB" w:rsidTr="00011116">
        <w:trPr>
          <w:trHeight w:val="296"/>
        </w:trPr>
        <w:tc>
          <w:tcPr>
            <w:tcW w:w="5774" w:type="dxa"/>
            <w:tcBorders>
              <w:top w:val="single" w:sz="4" w:space="0" w:color="auto"/>
              <w:left w:val="single" w:sz="4" w:space="0" w:color="auto"/>
              <w:bottom w:val="single" w:sz="4" w:space="0" w:color="auto"/>
              <w:right w:val="single" w:sz="4" w:space="0" w:color="auto"/>
            </w:tcBorders>
            <w:vAlign w:val="center"/>
            <w:hideMark/>
          </w:tcPr>
          <w:p w:rsidR="00011116" w:rsidRPr="008714BB" w:rsidRDefault="00781CEA" w:rsidP="002A721F">
            <w:pPr>
              <w:widowControl/>
              <w:spacing w:line="600" w:lineRule="exact"/>
              <w:jc w:val="left"/>
              <w:rPr>
                <w:rFonts w:hAnsi="宋体" w:cs="宋体"/>
                <w:b/>
                <w:color w:val="000000" w:themeColor="text1"/>
                <w:kern w:val="0"/>
                <w:sz w:val="24"/>
                <w:szCs w:val="24"/>
              </w:rPr>
            </w:pPr>
            <w:r w:rsidRPr="008714BB">
              <w:rPr>
                <w:rFonts w:hAnsi="宋体" w:cs="宋体" w:hint="eastAsia"/>
                <w:b/>
                <w:color w:val="000000" w:themeColor="text1"/>
                <w:kern w:val="0"/>
                <w:sz w:val="24"/>
                <w:szCs w:val="24"/>
              </w:rPr>
              <w:t>22.</w:t>
            </w:r>
            <w:r w:rsidR="00011116" w:rsidRPr="008714BB">
              <w:rPr>
                <w:rFonts w:hAnsi="宋体" w:cs="宋体" w:hint="eastAsia"/>
                <w:b/>
                <w:color w:val="000000" w:themeColor="text1"/>
                <w:kern w:val="0"/>
                <w:sz w:val="24"/>
                <w:szCs w:val="24"/>
              </w:rPr>
              <w:t>总资本净额</w:t>
            </w:r>
          </w:p>
        </w:tc>
        <w:tc>
          <w:tcPr>
            <w:tcW w:w="3121" w:type="dxa"/>
            <w:tcBorders>
              <w:top w:val="single" w:sz="4" w:space="0" w:color="auto"/>
              <w:left w:val="nil"/>
              <w:bottom w:val="single" w:sz="4" w:space="0" w:color="auto"/>
              <w:right w:val="single" w:sz="4" w:space="0" w:color="auto"/>
            </w:tcBorders>
            <w:vAlign w:val="center"/>
            <w:hideMark/>
          </w:tcPr>
          <w:p w:rsidR="00011116" w:rsidRPr="008714BB" w:rsidRDefault="00481E1C" w:rsidP="00B57FC9">
            <w:pPr>
              <w:widowControl/>
              <w:spacing w:line="600" w:lineRule="exact"/>
              <w:jc w:val="right"/>
              <w:rPr>
                <w:rFonts w:hAnsi="宋体" w:cs="宋体"/>
                <w:color w:val="000000" w:themeColor="text1"/>
                <w:kern w:val="0"/>
                <w:sz w:val="24"/>
                <w:szCs w:val="24"/>
              </w:rPr>
            </w:pPr>
            <w:r w:rsidRPr="008714BB">
              <w:rPr>
                <w:rFonts w:hAnsi="宋体" w:cs="宋体" w:hint="eastAsia"/>
                <w:color w:val="000000" w:themeColor="text1"/>
                <w:kern w:val="0"/>
                <w:sz w:val="24"/>
                <w:szCs w:val="24"/>
              </w:rPr>
              <w:t>1</w:t>
            </w:r>
            <w:r w:rsidR="00B57FC9" w:rsidRPr="008714BB">
              <w:rPr>
                <w:rFonts w:hAnsi="宋体" w:cs="宋体" w:hint="eastAsia"/>
                <w:color w:val="000000" w:themeColor="text1"/>
                <w:kern w:val="0"/>
                <w:sz w:val="24"/>
                <w:szCs w:val="24"/>
              </w:rPr>
              <w:t>5</w:t>
            </w:r>
            <w:r w:rsidRPr="008714BB">
              <w:rPr>
                <w:rFonts w:hAnsi="宋体" w:cs="宋体" w:hint="eastAsia"/>
                <w:color w:val="000000" w:themeColor="text1"/>
                <w:kern w:val="0"/>
                <w:sz w:val="24"/>
                <w:szCs w:val="24"/>
              </w:rPr>
              <w:t>,</w:t>
            </w:r>
            <w:r w:rsidR="00B57FC9" w:rsidRPr="008714BB">
              <w:rPr>
                <w:rFonts w:hAnsi="宋体" w:cs="宋体" w:hint="eastAsia"/>
                <w:color w:val="000000" w:themeColor="text1"/>
                <w:kern w:val="0"/>
                <w:sz w:val="24"/>
                <w:szCs w:val="24"/>
              </w:rPr>
              <w:t>639.78</w:t>
            </w:r>
          </w:p>
        </w:tc>
      </w:tr>
    </w:tbl>
    <w:p w:rsidR="008B053D" w:rsidRPr="008714BB" w:rsidRDefault="008B053D" w:rsidP="002A721F">
      <w:pPr>
        <w:widowControl/>
        <w:shd w:val="clear" w:color="auto" w:fill="FFFFFF"/>
        <w:tabs>
          <w:tab w:val="left" w:pos="630"/>
        </w:tabs>
        <w:spacing w:line="600" w:lineRule="exact"/>
        <w:ind w:right="641"/>
        <w:jc w:val="right"/>
        <w:rPr>
          <w:rFonts w:ascii="宋体" w:eastAsia="宋体" w:hAnsi="宋体" w:cs="宋体"/>
          <w:color w:val="000000" w:themeColor="text1"/>
          <w:kern w:val="0"/>
          <w:szCs w:val="21"/>
          <w:shd w:val="clear" w:color="auto" w:fill="FFFFFF"/>
        </w:rPr>
      </w:pPr>
    </w:p>
    <w:p w:rsidR="005864AA" w:rsidRPr="008714BB" w:rsidRDefault="005864AA" w:rsidP="004B0F39">
      <w:pPr>
        <w:widowControl/>
        <w:shd w:val="clear" w:color="auto" w:fill="FFFFFF"/>
        <w:tabs>
          <w:tab w:val="left" w:pos="630"/>
        </w:tabs>
        <w:spacing w:line="600" w:lineRule="exact"/>
        <w:ind w:firstLineChars="200" w:firstLine="643"/>
        <w:jc w:val="left"/>
        <w:rPr>
          <w:rFonts w:hAnsi="宋体" w:cs="宋体"/>
          <w:b/>
          <w:color w:val="000000" w:themeColor="text1"/>
          <w:kern w:val="0"/>
          <w:shd w:val="clear" w:color="auto" w:fill="FFFFFF"/>
        </w:rPr>
      </w:pPr>
      <w:r w:rsidRPr="008714BB">
        <w:rPr>
          <w:rFonts w:hAnsi="宋体" w:cs="宋体" w:hint="eastAsia"/>
          <w:b/>
          <w:color w:val="000000" w:themeColor="text1"/>
          <w:kern w:val="0"/>
          <w:shd w:val="clear" w:color="auto" w:fill="FFFFFF"/>
        </w:rPr>
        <w:t>3.4关键审慎监管指标</w:t>
      </w:r>
    </w:p>
    <w:tbl>
      <w:tblPr>
        <w:tblW w:w="8856" w:type="dxa"/>
        <w:tblInd w:w="288" w:type="dxa"/>
        <w:tblLayout w:type="fixed"/>
        <w:tblLook w:val="04A0"/>
      </w:tblPr>
      <w:tblGrid>
        <w:gridCol w:w="2916"/>
        <w:gridCol w:w="448"/>
        <w:gridCol w:w="36"/>
        <w:gridCol w:w="2576"/>
        <w:gridCol w:w="2880"/>
      </w:tblGrid>
      <w:tr w:rsidR="005864AA" w:rsidRPr="008714BB" w:rsidTr="009F3331">
        <w:trPr>
          <w:trHeight w:val="285"/>
        </w:trPr>
        <w:tc>
          <w:tcPr>
            <w:tcW w:w="2916" w:type="dxa"/>
            <w:tcBorders>
              <w:top w:val="single" w:sz="4" w:space="0" w:color="auto"/>
              <w:left w:val="single" w:sz="4" w:space="0" w:color="auto"/>
              <w:bottom w:val="single" w:sz="4" w:space="0" w:color="auto"/>
              <w:right w:val="single" w:sz="4" w:space="0" w:color="auto"/>
            </w:tcBorders>
            <w:vAlign w:val="center"/>
            <w:hideMark/>
          </w:tcPr>
          <w:p w:rsidR="005864AA" w:rsidRPr="008714BB" w:rsidRDefault="005864AA" w:rsidP="005864AA">
            <w:pPr>
              <w:widowControl/>
              <w:spacing w:line="600" w:lineRule="exact"/>
              <w:jc w:val="center"/>
              <w:rPr>
                <w:rFonts w:ascii="宋体" w:hAnsi="宋体" w:cs="宋体"/>
                <w:color w:val="000000" w:themeColor="text1"/>
                <w:kern w:val="0"/>
                <w:szCs w:val="21"/>
              </w:rPr>
            </w:pPr>
            <w:r w:rsidRPr="008714BB">
              <w:rPr>
                <w:rFonts w:hAnsi="宋体" w:cs="宋体" w:hint="eastAsia"/>
                <w:color w:val="000000" w:themeColor="text1"/>
                <w:kern w:val="0"/>
                <w:sz w:val="24"/>
                <w:szCs w:val="24"/>
              </w:rPr>
              <w:t>项目</w:t>
            </w:r>
          </w:p>
        </w:tc>
        <w:tc>
          <w:tcPr>
            <w:tcW w:w="3060" w:type="dxa"/>
            <w:gridSpan w:val="3"/>
            <w:tcBorders>
              <w:top w:val="single" w:sz="4" w:space="0" w:color="auto"/>
              <w:left w:val="nil"/>
              <w:bottom w:val="single" w:sz="4" w:space="0" w:color="auto"/>
              <w:right w:val="single" w:sz="4" w:space="0" w:color="auto"/>
            </w:tcBorders>
            <w:vAlign w:val="center"/>
            <w:hideMark/>
          </w:tcPr>
          <w:p w:rsidR="005864AA" w:rsidRPr="008714BB" w:rsidRDefault="005864AA" w:rsidP="00B57FC9">
            <w:pPr>
              <w:widowControl/>
              <w:spacing w:line="600" w:lineRule="exact"/>
              <w:jc w:val="right"/>
              <w:rPr>
                <w:rFonts w:ascii="宋体" w:hAnsi="宋体" w:cs="宋体"/>
                <w:color w:val="000000" w:themeColor="text1"/>
                <w:kern w:val="0"/>
                <w:szCs w:val="21"/>
              </w:rPr>
            </w:pPr>
            <w:r w:rsidRPr="008714BB">
              <w:rPr>
                <w:rFonts w:hAnsi="宋体" w:cs="宋体" w:hint="eastAsia"/>
                <w:color w:val="000000" w:themeColor="text1"/>
                <w:kern w:val="0"/>
                <w:sz w:val="24"/>
                <w:szCs w:val="24"/>
              </w:rPr>
              <w:t>202</w:t>
            </w:r>
            <w:r w:rsidR="00B57FC9" w:rsidRPr="008714BB">
              <w:rPr>
                <w:rFonts w:hAnsi="宋体" w:cs="宋体" w:hint="eastAsia"/>
                <w:color w:val="000000" w:themeColor="text1"/>
                <w:kern w:val="0"/>
                <w:sz w:val="24"/>
                <w:szCs w:val="24"/>
              </w:rPr>
              <w:t>3</w:t>
            </w:r>
            <w:r w:rsidRPr="008714BB">
              <w:rPr>
                <w:rFonts w:hAnsi="宋体" w:cs="宋体" w:hint="eastAsia"/>
                <w:color w:val="000000" w:themeColor="text1"/>
                <w:kern w:val="0"/>
                <w:sz w:val="24"/>
                <w:szCs w:val="24"/>
              </w:rPr>
              <w:t>年</w:t>
            </w:r>
          </w:p>
        </w:tc>
        <w:tc>
          <w:tcPr>
            <w:tcW w:w="2880" w:type="dxa"/>
            <w:tcBorders>
              <w:top w:val="single" w:sz="4" w:space="0" w:color="auto"/>
              <w:left w:val="single" w:sz="4" w:space="0" w:color="auto"/>
              <w:bottom w:val="single" w:sz="4" w:space="0" w:color="auto"/>
              <w:right w:val="single" w:sz="4" w:space="0" w:color="auto"/>
            </w:tcBorders>
            <w:vAlign w:val="center"/>
          </w:tcPr>
          <w:p w:rsidR="005864AA" w:rsidRPr="008714BB" w:rsidRDefault="005864AA" w:rsidP="00B57FC9">
            <w:pPr>
              <w:widowControl/>
              <w:spacing w:line="600" w:lineRule="exact"/>
              <w:jc w:val="right"/>
              <w:rPr>
                <w:rFonts w:ascii="宋体" w:hAnsi="宋体" w:cs="宋体"/>
                <w:color w:val="000000" w:themeColor="text1"/>
                <w:kern w:val="0"/>
                <w:szCs w:val="21"/>
              </w:rPr>
            </w:pPr>
            <w:r w:rsidRPr="008714BB">
              <w:rPr>
                <w:rFonts w:hAnsi="宋体" w:cs="宋体" w:hint="eastAsia"/>
                <w:color w:val="000000" w:themeColor="text1"/>
                <w:kern w:val="0"/>
                <w:sz w:val="24"/>
                <w:szCs w:val="24"/>
              </w:rPr>
              <w:t>202</w:t>
            </w:r>
            <w:r w:rsidR="00B57FC9" w:rsidRPr="008714BB">
              <w:rPr>
                <w:rFonts w:hAnsi="宋体" w:cs="宋体" w:hint="eastAsia"/>
                <w:color w:val="000000" w:themeColor="text1"/>
                <w:kern w:val="0"/>
                <w:sz w:val="24"/>
                <w:szCs w:val="24"/>
              </w:rPr>
              <w:t>4</w:t>
            </w:r>
            <w:r w:rsidRPr="008714BB">
              <w:rPr>
                <w:rFonts w:hAnsi="宋体" w:cs="宋体" w:hint="eastAsia"/>
                <w:color w:val="000000" w:themeColor="text1"/>
                <w:kern w:val="0"/>
                <w:sz w:val="24"/>
                <w:szCs w:val="24"/>
              </w:rPr>
              <w:t>年</w:t>
            </w:r>
          </w:p>
        </w:tc>
      </w:tr>
      <w:tr w:rsidR="005864AA" w:rsidRPr="008714BB" w:rsidTr="009F3331">
        <w:trPr>
          <w:trHeight w:val="374"/>
        </w:trPr>
        <w:tc>
          <w:tcPr>
            <w:tcW w:w="8856" w:type="dxa"/>
            <w:gridSpan w:val="5"/>
            <w:tcBorders>
              <w:top w:val="single" w:sz="4" w:space="0" w:color="auto"/>
              <w:left w:val="single" w:sz="4" w:space="0" w:color="auto"/>
              <w:bottom w:val="single" w:sz="4" w:space="0" w:color="auto"/>
              <w:right w:val="single" w:sz="4" w:space="0" w:color="auto"/>
            </w:tcBorders>
            <w:vAlign w:val="center"/>
            <w:hideMark/>
          </w:tcPr>
          <w:p w:rsidR="005864AA" w:rsidRPr="008714BB" w:rsidRDefault="005864AA" w:rsidP="005864AA">
            <w:pPr>
              <w:widowControl/>
              <w:spacing w:line="600" w:lineRule="exact"/>
              <w:jc w:val="left"/>
              <w:rPr>
                <w:rFonts w:hAnsi="宋体" w:cs="宋体"/>
                <w:color w:val="000000" w:themeColor="text1"/>
                <w:kern w:val="0"/>
                <w:sz w:val="24"/>
                <w:szCs w:val="24"/>
              </w:rPr>
            </w:pPr>
            <w:r w:rsidRPr="008714BB">
              <w:rPr>
                <w:rFonts w:hAnsi="宋体" w:cs="宋体" w:hint="eastAsia"/>
                <w:color w:val="000000" w:themeColor="text1"/>
                <w:kern w:val="0"/>
                <w:sz w:val="24"/>
                <w:szCs w:val="24"/>
              </w:rPr>
              <w:t>可用资本</w:t>
            </w:r>
          </w:p>
        </w:tc>
      </w:tr>
      <w:tr w:rsidR="00B57FC9" w:rsidRPr="008714BB" w:rsidTr="009F3331">
        <w:trPr>
          <w:trHeight w:val="374"/>
        </w:trPr>
        <w:tc>
          <w:tcPr>
            <w:tcW w:w="2916" w:type="dxa"/>
            <w:tcBorders>
              <w:top w:val="single" w:sz="4" w:space="0" w:color="auto"/>
              <w:left w:val="single" w:sz="4" w:space="0" w:color="auto"/>
              <w:bottom w:val="single" w:sz="4" w:space="0" w:color="auto"/>
              <w:right w:val="single" w:sz="4" w:space="0" w:color="auto"/>
            </w:tcBorders>
            <w:vAlign w:val="center"/>
            <w:hideMark/>
          </w:tcPr>
          <w:p w:rsidR="00B57FC9" w:rsidRPr="008714BB" w:rsidRDefault="00B57FC9" w:rsidP="005864AA">
            <w:pPr>
              <w:widowControl/>
              <w:spacing w:line="600" w:lineRule="exact"/>
              <w:jc w:val="center"/>
              <w:rPr>
                <w:rFonts w:ascii="宋体" w:hAnsi="宋体" w:cs="宋体"/>
                <w:color w:val="000000" w:themeColor="text1"/>
                <w:kern w:val="0"/>
                <w:szCs w:val="21"/>
              </w:rPr>
            </w:pPr>
            <w:r w:rsidRPr="008714BB">
              <w:rPr>
                <w:rFonts w:hAnsi="宋体" w:cs="宋体" w:hint="eastAsia"/>
                <w:color w:val="000000" w:themeColor="text1"/>
                <w:kern w:val="0"/>
                <w:sz w:val="24"/>
                <w:szCs w:val="24"/>
              </w:rPr>
              <w:t>1.核心一级资本净额</w:t>
            </w:r>
          </w:p>
        </w:tc>
        <w:tc>
          <w:tcPr>
            <w:tcW w:w="3060" w:type="dxa"/>
            <w:gridSpan w:val="3"/>
            <w:tcBorders>
              <w:top w:val="single" w:sz="4" w:space="0" w:color="auto"/>
              <w:left w:val="nil"/>
              <w:bottom w:val="single" w:sz="4" w:space="0" w:color="auto"/>
              <w:right w:val="single" w:sz="4" w:space="0" w:color="auto"/>
            </w:tcBorders>
            <w:vAlign w:val="center"/>
            <w:hideMark/>
          </w:tcPr>
          <w:p w:rsidR="00B57FC9" w:rsidRPr="008714BB" w:rsidRDefault="00B57FC9" w:rsidP="00B57FC9">
            <w:pPr>
              <w:widowControl/>
              <w:spacing w:line="600" w:lineRule="exact"/>
              <w:jc w:val="right"/>
              <w:rPr>
                <w:rFonts w:hAnsi="宋体" w:cs="宋体"/>
                <w:color w:val="000000" w:themeColor="text1"/>
                <w:kern w:val="0"/>
                <w:sz w:val="24"/>
                <w:szCs w:val="24"/>
              </w:rPr>
            </w:pPr>
            <w:r w:rsidRPr="008714BB">
              <w:rPr>
                <w:rFonts w:hAnsi="宋体" w:cs="宋体" w:hint="eastAsia"/>
                <w:color w:val="000000" w:themeColor="text1"/>
                <w:kern w:val="0"/>
                <w:sz w:val="24"/>
                <w:szCs w:val="24"/>
              </w:rPr>
              <w:t>11,848.24</w:t>
            </w:r>
          </w:p>
        </w:tc>
        <w:tc>
          <w:tcPr>
            <w:tcW w:w="2880" w:type="dxa"/>
            <w:tcBorders>
              <w:top w:val="single" w:sz="4" w:space="0" w:color="auto"/>
              <w:left w:val="single" w:sz="4" w:space="0" w:color="auto"/>
              <w:bottom w:val="single" w:sz="4" w:space="0" w:color="auto"/>
              <w:right w:val="single" w:sz="4" w:space="0" w:color="auto"/>
            </w:tcBorders>
            <w:vAlign w:val="center"/>
          </w:tcPr>
          <w:p w:rsidR="00B57FC9" w:rsidRPr="008714BB" w:rsidRDefault="00B57FC9" w:rsidP="000F6ADD">
            <w:pPr>
              <w:widowControl/>
              <w:spacing w:line="600" w:lineRule="exact"/>
              <w:jc w:val="right"/>
              <w:rPr>
                <w:rFonts w:hAnsi="宋体" w:cs="宋体"/>
                <w:color w:val="000000" w:themeColor="text1"/>
                <w:kern w:val="0"/>
                <w:sz w:val="24"/>
                <w:szCs w:val="24"/>
              </w:rPr>
            </w:pPr>
            <w:r w:rsidRPr="008714BB">
              <w:rPr>
                <w:rFonts w:hAnsi="宋体" w:cs="宋体" w:hint="eastAsia"/>
                <w:color w:val="000000" w:themeColor="text1"/>
                <w:kern w:val="0"/>
                <w:sz w:val="24"/>
                <w:szCs w:val="24"/>
              </w:rPr>
              <w:t>13,709.36</w:t>
            </w:r>
          </w:p>
        </w:tc>
      </w:tr>
      <w:tr w:rsidR="00B57FC9" w:rsidRPr="008714BB" w:rsidTr="009F3331">
        <w:trPr>
          <w:trHeight w:val="285"/>
        </w:trPr>
        <w:tc>
          <w:tcPr>
            <w:tcW w:w="2916" w:type="dxa"/>
            <w:tcBorders>
              <w:top w:val="single" w:sz="4" w:space="0" w:color="auto"/>
              <w:left w:val="single" w:sz="4" w:space="0" w:color="auto"/>
              <w:bottom w:val="single" w:sz="4" w:space="0" w:color="auto"/>
              <w:right w:val="single" w:sz="4" w:space="0" w:color="auto"/>
            </w:tcBorders>
            <w:vAlign w:val="center"/>
            <w:hideMark/>
          </w:tcPr>
          <w:p w:rsidR="00B57FC9" w:rsidRPr="008714BB" w:rsidRDefault="00B57FC9" w:rsidP="009F3331">
            <w:pPr>
              <w:widowControl/>
              <w:spacing w:line="600" w:lineRule="exact"/>
              <w:ind w:firstLineChars="100" w:firstLine="240"/>
              <w:rPr>
                <w:rFonts w:ascii="宋体" w:hAnsi="宋体" w:cs="宋体"/>
                <w:color w:val="000000" w:themeColor="text1"/>
                <w:kern w:val="0"/>
                <w:szCs w:val="21"/>
              </w:rPr>
            </w:pPr>
            <w:r w:rsidRPr="008714BB">
              <w:rPr>
                <w:rFonts w:hAnsi="宋体" w:cs="宋体" w:hint="eastAsia"/>
                <w:color w:val="000000" w:themeColor="text1"/>
                <w:kern w:val="0"/>
                <w:sz w:val="24"/>
                <w:szCs w:val="24"/>
              </w:rPr>
              <w:t>2.资本净额</w:t>
            </w:r>
          </w:p>
        </w:tc>
        <w:tc>
          <w:tcPr>
            <w:tcW w:w="3060" w:type="dxa"/>
            <w:gridSpan w:val="3"/>
            <w:tcBorders>
              <w:top w:val="single" w:sz="4" w:space="0" w:color="auto"/>
              <w:left w:val="nil"/>
              <w:bottom w:val="single" w:sz="4" w:space="0" w:color="auto"/>
              <w:right w:val="single" w:sz="4" w:space="0" w:color="auto"/>
            </w:tcBorders>
            <w:vAlign w:val="center"/>
            <w:hideMark/>
          </w:tcPr>
          <w:p w:rsidR="00B57FC9" w:rsidRPr="008714BB" w:rsidRDefault="00B57FC9" w:rsidP="00B57FC9">
            <w:pPr>
              <w:widowControl/>
              <w:spacing w:line="600" w:lineRule="exact"/>
              <w:jc w:val="right"/>
              <w:rPr>
                <w:rFonts w:hAnsi="宋体" w:cs="宋体"/>
                <w:color w:val="000000" w:themeColor="text1"/>
                <w:kern w:val="0"/>
                <w:sz w:val="24"/>
                <w:szCs w:val="24"/>
              </w:rPr>
            </w:pPr>
            <w:r w:rsidRPr="008714BB">
              <w:rPr>
                <w:rFonts w:hAnsi="宋体" w:cs="宋体" w:hint="eastAsia"/>
                <w:color w:val="000000" w:themeColor="text1"/>
                <w:kern w:val="0"/>
                <w:sz w:val="24"/>
                <w:szCs w:val="24"/>
              </w:rPr>
              <w:t>12,853.83</w:t>
            </w:r>
          </w:p>
        </w:tc>
        <w:tc>
          <w:tcPr>
            <w:tcW w:w="2880" w:type="dxa"/>
            <w:tcBorders>
              <w:top w:val="single" w:sz="4" w:space="0" w:color="auto"/>
              <w:left w:val="single" w:sz="4" w:space="0" w:color="auto"/>
              <w:bottom w:val="single" w:sz="4" w:space="0" w:color="auto"/>
              <w:right w:val="single" w:sz="4" w:space="0" w:color="auto"/>
            </w:tcBorders>
            <w:vAlign w:val="center"/>
          </w:tcPr>
          <w:p w:rsidR="00B57FC9" w:rsidRPr="008714BB" w:rsidRDefault="00B57FC9" w:rsidP="000F6ADD">
            <w:pPr>
              <w:widowControl/>
              <w:spacing w:line="600" w:lineRule="exact"/>
              <w:jc w:val="right"/>
              <w:rPr>
                <w:rFonts w:hAnsi="宋体" w:cs="宋体"/>
                <w:color w:val="000000" w:themeColor="text1"/>
                <w:kern w:val="0"/>
                <w:sz w:val="24"/>
                <w:szCs w:val="24"/>
              </w:rPr>
            </w:pPr>
            <w:r w:rsidRPr="008714BB">
              <w:rPr>
                <w:rFonts w:hAnsi="宋体" w:cs="宋体" w:hint="eastAsia"/>
                <w:color w:val="000000" w:themeColor="text1"/>
                <w:kern w:val="0"/>
                <w:sz w:val="24"/>
                <w:szCs w:val="24"/>
              </w:rPr>
              <w:t>15,639.78</w:t>
            </w:r>
          </w:p>
        </w:tc>
      </w:tr>
      <w:tr w:rsidR="005864AA" w:rsidRPr="008714BB" w:rsidTr="009F3331">
        <w:trPr>
          <w:trHeight w:val="285"/>
        </w:trPr>
        <w:tc>
          <w:tcPr>
            <w:tcW w:w="8856" w:type="dxa"/>
            <w:gridSpan w:val="5"/>
            <w:tcBorders>
              <w:top w:val="single" w:sz="4" w:space="0" w:color="auto"/>
              <w:left w:val="single" w:sz="4" w:space="0" w:color="auto"/>
              <w:bottom w:val="single" w:sz="4" w:space="0" w:color="auto"/>
              <w:right w:val="single" w:sz="4" w:space="0" w:color="auto"/>
            </w:tcBorders>
            <w:vAlign w:val="center"/>
            <w:hideMark/>
          </w:tcPr>
          <w:p w:rsidR="005864AA" w:rsidRPr="008714BB" w:rsidRDefault="005864AA" w:rsidP="005864AA">
            <w:pPr>
              <w:widowControl/>
              <w:spacing w:line="600" w:lineRule="exact"/>
              <w:jc w:val="left"/>
              <w:rPr>
                <w:rFonts w:hAnsi="宋体" w:cs="宋体"/>
                <w:color w:val="000000" w:themeColor="text1"/>
                <w:kern w:val="0"/>
                <w:sz w:val="24"/>
                <w:szCs w:val="24"/>
              </w:rPr>
            </w:pPr>
            <w:r w:rsidRPr="008714BB">
              <w:rPr>
                <w:rFonts w:hAnsi="宋体" w:cs="宋体" w:hint="eastAsia"/>
                <w:color w:val="000000" w:themeColor="text1"/>
                <w:kern w:val="0"/>
                <w:sz w:val="24"/>
                <w:szCs w:val="24"/>
              </w:rPr>
              <w:t>风险加权资产</w:t>
            </w:r>
          </w:p>
        </w:tc>
      </w:tr>
      <w:tr w:rsidR="00B57FC9" w:rsidRPr="008714BB" w:rsidTr="009F3331">
        <w:trPr>
          <w:trHeight w:val="285"/>
        </w:trPr>
        <w:tc>
          <w:tcPr>
            <w:tcW w:w="2916" w:type="dxa"/>
            <w:tcBorders>
              <w:top w:val="single" w:sz="4" w:space="0" w:color="auto"/>
              <w:left w:val="single" w:sz="4" w:space="0" w:color="auto"/>
              <w:bottom w:val="single" w:sz="4" w:space="0" w:color="auto"/>
              <w:right w:val="single" w:sz="4" w:space="0" w:color="auto"/>
            </w:tcBorders>
            <w:vAlign w:val="center"/>
            <w:hideMark/>
          </w:tcPr>
          <w:p w:rsidR="00B57FC9" w:rsidRPr="008714BB" w:rsidRDefault="00B57FC9" w:rsidP="005864AA">
            <w:pPr>
              <w:widowControl/>
              <w:spacing w:line="600" w:lineRule="exact"/>
              <w:jc w:val="center"/>
              <w:rPr>
                <w:rFonts w:ascii="宋体" w:hAnsi="宋体" w:cs="宋体"/>
                <w:color w:val="000000" w:themeColor="text1"/>
                <w:kern w:val="0"/>
                <w:szCs w:val="21"/>
              </w:rPr>
            </w:pPr>
            <w:r w:rsidRPr="008714BB">
              <w:rPr>
                <w:rFonts w:hAnsi="宋体" w:cs="宋体" w:hint="eastAsia"/>
                <w:color w:val="000000" w:themeColor="text1"/>
                <w:kern w:val="0"/>
                <w:sz w:val="24"/>
                <w:szCs w:val="24"/>
              </w:rPr>
              <w:t>3.信用风险加权资产</w:t>
            </w:r>
          </w:p>
        </w:tc>
        <w:tc>
          <w:tcPr>
            <w:tcW w:w="3060" w:type="dxa"/>
            <w:gridSpan w:val="3"/>
            <w:tcBorders>
              <w:top w:val="single" w:sz="4" w:space="0" w:color="auto"/>
              <w:left w:val="nil"/>
              <w:bottom w:val="single" w:sz="4" w:space="0" w:color="auto"/>
              <w:right w:val="single" w:sz="4" w:space="0" w:color="auto"/>
            </w:tcBorders>
            <w:vAlign w:val="center"/>
            <w:hideMark/>
          </w:tcPr>
          <w:p w:rsidR="00B57FC9" w:rsidRPr="008714BB" w:rsidRDefault="00B57FC9" w:rsidP="00B57FC9">
            <w:pPr>
              <w:widowControl/>
              <w:spacing w:line="600" w:lineRule="exact"/>
              <w:jc w:val="right"/>
              <w:rPr>
                <w:rFonts w:hAnsi="宋体" w:cs="宋体"/>
                <w:color w:val="000000" w:themeColor="text1"/>
                <w:kern w:val="0"/>
                <w:sz w:val="24"/>
                <w:szCs w:val="24"/>
              </w:rPr>
            </w:pPr>
            <w:r w:rsidRPr="008714BB">
              <w:rPr>
                <w:rFonts w:hAnsi="宋体" w:cs="宋体" w:hint="eastAsia"/>
                <w:color w:val="000000" w:themeColor="text1"/>
                <w:kern w:val="0"/>
                <w:sz w:val="24"/>
                <w:szCs w:val="24"/>
              </w:rPr>
              <w:t>81,452.98</w:t>
            </w:r>
          </w:p>
        </w:tc>
        <w:tc>
          <w:tcPr>
            <w:tcW w:w="2880" w:type="dxa"/>
            <w:tcBorders>
              <w:top w:val="single" w:sz="4" w:space="0" w:color="auto"/>
              <w:left w:val="single" w:sz="4" w:space="0" w:color="auto"/>
              <w:bottom w:val="single" w:sz="4" w:space="0" w:color="auto"/>
              <w:right w:val="single" w:sz="4" w:space="0" w:color="auto"/>
            </w:tcBorders>
            <w:vAlign w:val="center"/>
          </w:tcPr>
          <w:p w:rsidR="00B57FC9" w:rsidRPr="008714BB" w:rsidRDefault="00B57FC9" w:rsidP="00B57FC9">
            <w:pPr>
              <w:widowControl/>
              <w:spacing w:line="600" w:lineRule="exact"/>
              <w:jc w:val="right"/>
              <w:rPr>
                <w:rFonts w:hAnsi="宋体" w:cs="宋体"/>
                <w:color w:val="000000" w:themeColor="text1"/>
                <w:kern w:val="0"/>
                <w:sz w:val="24"/>
                <w:szCs w:val="24"/>
              </w:rPr>
            </w:pPr>
            <w:r w:rsidRPr="008714BB">
              <w:rPr>
                <w:rFonts w:hAnsi="宋体" w:cs="宋体" w:hint="eastAsia"/>
                <w:color w:val="000000" w:themeColor="text1"/>
                <w:kern w:val="0"/>
                <w:sz w:val="24"/>
                <w:szCs w:val="24"/>
              </w:rPr>
              <w:t>76,026.25</w:t>
            </w:r>
          </w:p>
        </w:tc>
      </w:tr>
      <w:tr w:rsidR="00B57FC9" w:rsidRPr="008714BB" w:rsidTr="009F3331">
        <w:trPr>
          <w:trHeight w:val="285"/>
        </w:trPr>
        <w:tc>
          <w:tcPr>
            <w:tcW w:w="2916" w:type="dxa"/>
            <w:tcBorders>
              <w:top w:val="single" w:sz="4" w:space="0" w:color="auto"/>
              <w:left w:val="single" w:sz="4" w:space="0" w:color="auto"/>
              <w:bottom w:val="single" w:sz="4" w:space="0" w:color="auto"/>
              <w:right w:val="single" w:sz="4" w:space="0" w:color="auto"/>
            </w:tcBorders>
            <w:vAlign w:val="center"/>
            <w:hideMark/>
          </w:tcPr>
          <w:p w:rsidR="00B57FC9" w:rsidRPr="008714BB" w:rsidRDefault="00B57FC9" w:rsidP="005864AA">
            <w:pPr>
              <w:widowControl/>
              <w:spacing w:line="600" w:lineRule="exact"/>
              <w:jc w:val="center"/>
              <w:rPr>
                <w:rFonts w:hAnsi="宋体" w:cs="宋体"/>
                <w:color w:val="000000" w:themeColor="text1"/>
                <w:kern w:val="0"/>
                <w:sz w:val="24"/>
                <w:szCs w:val="24"/>
              </w:rPr>
            </w:pPr>
            <w:r w:rsidRPr="008714BB">
              <w:rPr>
                <w:rFonts w:hAnsi="宋体" w:cs="宋体" w:hint="eastAsia"/>
                <w:color w:val="000000" w:themeColor="text1"/>
                <w:kern w:val="0"/>
                <w:sz w:val="24"/>
                <w:szCs w:val="24"/>
              </w:rPr>
              <w:t xml:space="preserve"> 4. 操作风险加权资产</w:t>
            </w:r>
          </w:p>
        </w:tc>
        <w:tc>
          <w:tcPr>
            <w:tcW w:w="3060" w:type="dxa"/>
            <w:gridSpan w:val="3"/>
            <w:tcBorders>
              <w:top w:val="single" w:sz="4" w:space="0" w:color="auto"/>
              <w:left w:val="nil"/>
              <w:bottom w:val="single" w:sz="4" w:space="0" w:color="auto"/>
              <w:right w:val="single" w:sz="4" w:space="0" w:color="auto"/>
            </w:tcBorders>
            <w:vAlign w:val="center"/>
            <w:hideMark/>
          </w:tcPr>
          <w:p w:rsidR="00B57FC9" w:rsidRPr="008714BB" w:rsidRDefault="00B57FC9" w:rsidP="00B57FC9">
            <w:pPr>
              <w:widowControl/>
              <w:spacing w:line="600" w:lineRule="exact"/>
              <w:jc w:val="right"/>
              <w:rPr>
                <w:rFonts w:hAnsi="宋体" w:cs="宋体"/>
                <w:color w:val="000000" w:themeColor="text1"/>
                <w:kern w:val="0"/>
                <w:sz w:val="24"/>
                <w:szCs w:val="24"/>
              </w:rPr>
            </w:pPr>
            <w:r w:rsidRPr="008714BB">
              <w:rPr>
                <w:rFonts w:hAnsi="宋体" w:cs="宋体" w:hint="eastAsia"/>
                <w:color w:val="000000" w:themeColor="text1"/>
                <w:kern w:val="0"/>
                <w:sz w:val="24"/>
                <w:szCs w:val="24"/>
              </w:rPr>
              <w:t>10,780.84</w:t>
            </w:r>
          </w:p>
        </w:tc>
        <w:tc>
          <w:tcPr>
            <w:tcW w:w="2880" w:type="dxa"/>
            <w:tcBorders>
              <w:top w:val="single" w:sz="4" w:space="0" w:color="auto"/>
              <w:left w:val="single" w:sz="4" w:space="0" w:color="auto"/>
              <w:bottom w:val="single" w:sz="4" w:space="0" w:color="auto"/>
              <w:right w:val="single" w:sz="4" w:space="0" w:color="auto"/>
            </w:tcBorders>
            <w:vAlign w:val="center"/>
          </w:tcPr>
          <w:p w:rsidR="00B57FC9" w:rsidRPr="008714BB" w:rsidRDefault="00B57FC9" w:rsidP="00B57FC9">
            <w:pPr>
              <w:widowControl/>
              <w:spacing w:line="600" w:lineRule="exact"/>
              <w:jc w:val="right"/>
              <w:rPr>
                <w:rFonts w:hAnsi="宋体" w:cs="宋体"/>
                <w:color w:val="000000" w:themeColor="text1"/>
                <w:kern w:val="0"/>
                <w:sz w:val="24"/>
                <w:szCs w:val="24"/>
              </w:rPr>
            </w:pPr>
            <w:r w:rsidRPr="008714BB">
              <w:rPr>
                <w:rFonts w:hAnsi="宋体" w:cs="宋体" w:hint="eastAsia"/>
                <w:color w:val="000000" w:themeColor="text1"/>
                <w:kern w:val="0"/>
                <w:sz w:val="24"/>
                <w:szCs w:val="24"/>
              </w:rPr>
              <w:t>10,606.21</w:t>
            </w:r>
          </w:p>
        </w:tc>
      </w:tr>
      <w:tr w:rsidR="00B57FC9" w:rsidRPr="008714BB" w:rsidTr="009F3331">
        <w:trPr>
          <w:trHeight w:val="285"/>
        </w:trPr>
        <w:tc>
          <w:tcPr>
            <w:tcW w:w="2916" w:type="dxa"/>
            <w:tcBorders>
              <w:top w:val="single" w:sz="4" w:space="0" w:color="auto"/>
              <w:left w:val="single" w:sz="4" w:space="0" w:color="auto"/>
              <w:bottom w:val="single" w:sz="4" w:space="0" w:color="auto"/>
              <w:right w:val="single" w:sz="4" w:space="0" w:color="auto"/>
            </w:tcBorders>
            <w:vAlign w:val="center"/>
            <w:hideMark/>
          </w:tcPr>
          <w:p w:rsidR="00B57FC9" w:rsidRPr="008714BB" w:rsidRDefault="00B57FC9" w:rsidP="005864AA">
            <w:pPr>
              <w:widowControl/>
              <w:spacing w:line="600" w:lineRule="exact"/>
              <w:jc w:val="center"/>
              <w:rPr>
                <w:rFonts w:hAnsi="宋体" w:cs="宋体"/>
                <w:color w:val="000000" w:themeColor="text1"/>
                <w:kern w:val="0"/>
                <w:sz w:val="24"/>
                <w:szCs w:val="24"/>
              </w:rPr>
            </w:pPr>
            <w:r w:rsidRPr="008714BB">
              <w:rPr>
                <w:rFonts w:hAnsi="宋体" w:cs="宋体" w:hint="eastAsia"/>
                <w:color w:val="000000" w:themeColor="text1"/>
                <w:kern w:val="0"/>
                <w:sz w:val="24"/>
                <w:szCs w:val="24"/>
              </w:rPr>
              <w:t>5.风险加权资产合计</w:t>
            </w:r>
          </w:p>
        </w:tc>
        <w:tc>
          <w:tcPr>
            <w:tcW w:w="3060" w:type="dxa"/>
            <w:gridSpan w:val="3"/>
            <w:tcBorders>
              <w:top w:val="single" w:sz="4" w:space="0" w:color="auto"/>
              <w:left w:val="nil"/>
              <w:bottom w:val="single" w:sz="4" w:space="0" w:color="auto"/>
              <w:right w:val="single" w:sz="4" w:space="0" w:color="auto"/>
            </w:tcBorders>
            <w:vAlign w:val="center"/>
            <w:hideMark/>
          </w:tcPr>
          <w:p w:rsidR="00B57FC9" w:rsidRPr="008714BB" w:rsidRDefault="00B57FC9" w:rsidP="00B57FC9">
            <w:pPr>
              <w:widowControl/>
              <w:spacing w:line="600" w:lineRule="exact"/>
              <w:jc w:val="right"/>
              <w:rPr>
                <w:rFonts w:hAnsi="宋体" w:cs="宋体"/>
                <w:color w:val="000000" w:themeColor="text1"/>
                <w:kern w:val="0"/>
                <w:sz w:val="24"/>
                <w:szCs w:val="24"/>
              </w:rPr>
            </w:pPr>
            <w:r w:rsidRPr="008714BB">
              <w:rPr>
                <w:rFonts w:hAnsi="宋体" w:cs="宋体" w:hint="eastAsia"/>
                <w:color w:val="000000" w:themeColor="text1"/>
                <w:kern w:val="0"/>
                <w:sz w:val="24"/>
                <w:szCs w:val="24"/>
              </w:rPr>
              <w:t>92,233.82</w:t>
            </w:r>
          </w:p>
        </w:tc>
        <w:tc>
          <w:tcPr>
            <w:tcW w:w="2880" w:type="dxa"/>
            <w:tcBorders>
              <w:top w:val="single" w:sz="4" w:space="0" w:color="auto"/>
              <w:left w:val="single" w:sz="4" w:space="0" w:color="auto"/>
              <w:bottom w:val="single" w:sz="4" w:space="0" w:color="auto"/>
              <w:right w:val="single" w:sz="4" w:space="0" w:color="auto"/>
            </w:tcBorders>
            <w:vAlign w:val="center"/>
          </w:tcPr>
          <w:p w:rsidR="00B57FC9" w:rsidRPr="008714BB" w:rsidRDefault="00D26BF6" w:rsidP="00D26BF6">
            <w:pPr>
              <w:widowControl/>
              <w:spacing w:line="600" w:lineRule="exact"/>
              <w:jc w:val="right"/>
              <w:rPr>
                <w:rFonts w:hAnsi="宋体" w:cs="宋体"/>
                <w:color w:val="000000" w:themeColor="text1"/>
                <w:kern w:val="0"/>
                <w:sz w:val="24"/>
                <w:szCs w:val="24"/>
              </w:rPr>
            </w:pPr>
            <w:r w:rsidRPr="008714BB">
              <w:rPr>
                <w:rFonts w:hAnsi="宋体" w:cs="宋体" w:hint="eastAsia"/>
                <w:color w:val="000000" w:themeColor="text1"/>
                <w:kern w:val="0"/>
                <w:sz w:val="24"/>
                <w:szCs w:val="24"/>
              </w:rPr>
              <w:t>86</w:t>
            </w:r>
            <w:r w:rsidR="00B57FC9" w:rsidRPr="008714BB">
              <w:rPr>
                <w:rFonts w:hAnsi="宋体" w:cs="宋体" w:hint="eastAsia"/>
                <w:color w:val="000000" w:themeColor="text1"/>
                <w:kern w:val="0"/>
                <w:sz w:val="24"/>
                <w:szCs w:val="24"/>
              </w:rPr>
              <w:t>,</w:t>
            </w:r>
            <w:r w:rsidRPr="008714BB">
              <w:rPr>
                <w:rFonts w:hAnsi="宋体" w:cs="宋体" w:hint="eastAsia"/>
                <w:color w:val="000000" w:themeColor="text1"/>
                <w:kern w:val="0"/>
                <w:sz w:val="24"/>
                <w:szCs w:val="24"/>
              </w:rPr>
              <w:t>632.46</w:t>
            </w:r>
          </w:p>
        </w:tc>
      </w:tr>
      <w:tr w:rsidR="005864AA" w:rsidRPr="008714BB" w:rsidTr="009F3331">
        <w:trPr>
          <w:trHeight w:val="285"/>
        </w:trPr>
        <w:tc>
          <w:tcPr>
            <w:tcW w:w="8856" w:type="dxa"/>
            <w:gridSpan w:val="5"/>
            <w:tcBorders>
              <w:top w:val="single" w:sz="4" w:space="0" w:color="auto"/>
              <w:left w:val="single" w:sz="4" w:space="0" w:color="auto"/>
              <w:bottom w:val="single" w:sz="4" w:space="0" w:color="auto"/>
              <w:right w:val="single" w:sz="4" w:space="0" w:color="auto"/>
            </w:tcBorders>
            <w:vAlign w:val="center"/>
            <w:hideMark/>
          </w:tcPr>
          <w:p w:rsidR="005864AA" w:rsidRPr="008714BB" w:rsidRDefault="005864AA" w:rsidP="005864AA">
            <w:pPr>
              <w:widowControl/>
              <w:spacing w:line="600" w:lineRule="exact"/>
              <w:jc w:val="left"/>
              <w:rPr>
                <w:rFonts w:hAnsi="宋体" w:cs="宋体"/>
                <w:color w:val="000000" w:themeColor="text1"/>
                <w:kern w:val="0"/>
                <w:sz w:val="24"/>
                <w:szCs w:val="24"/>
              </w:rPr>
            </w:pPr>
            <w:r w:rsidRPr="008714BB">
              <w:rPr>
                <w:rFonts w:hAnsi="宋体" w:cs="宋体" w:hint="eastAsia"/>
                <w:color w:val="000000" w:themeColor="text1"/>
                <w:kern w:val="0"/>
                <w:sz w:val="24"/>
                <w:szCs w:val="24"/>
              </w:rPr>
              <w:t>资本充足率</w:t>
            </w:r>
          </w:p>
        </w:tc>
      </w:tr>
      <w:tr w:rsidR="00B57FC9" w:rsidRPr="008714BB" w:rsidTr="009F3331">
        <w:trPr>
          <w:trHeight w:val="285"/>
        </w:trPr>
        <w:tc>
          <w:tcPr>
            <w:tcW w:w="3400" w:type="dxa"/>
            <w:gridSpan w:val="3"/>
            <w:tcBorders>
              <w:top w:val="single" w:sz="4" w:space="0" w:color="auto"/>
              <w:left w:val="single" w:sz="4" w:space="0" w:color="auto"/>
              <w:bottom w:val="single" w:sz="4" w:space="0" w:color="auto"/>
              <w:right w:val="single" w:sz="4" w:space="0" w:color="auto"/>
            </w:tcBorders>
            <w:vAlign w:val="center"/>
            <w:hideMark/>
          </w:tcPr>
          <w:p w:rsidR="00B57FC9" w:rsidRPr="008714BB" w:rsidRDefault="00B57FC9" w:rsidP="005864AA">
            <w:pPr>
              <w:widowControl/>
              <w:spacing w:line="600" w:lineRule="exact"/>
              <w:jc w:val="center"/>
              <w:rPr>
                <w:rFonts w:hAnsi="宋体" w:cs="宋体"/>
                <w:color w:val="000000" w:themeColor="text1"/>
                <w:kern w:val="0"/>
                <w:sz w:val="24"/>
                <w:szCs w:val="24"/>
              </w:rPr>
            </w:pPr>
            <w:r w:rsidRPr="008714BB">
              <w:rPr>
                <w:rFonts w:hAnsi="宋体" w:cs="宋体" w:hint="eastAsia"/>
                <w:color w:val="000000" w:themeColor="text1"/>
                <w:kern w:val="0"/>
                <w:sz w:val="24"/>
                <w:szCs w:val="24"/>
              </w:rPr>
              <w:t xml:space="preserve">  6.核心一级资本充足率（%）</w:t>
            </w:r>
          </w:p>
        </w:tc>
        <w:tc>
          <w:tcPr>
            <w:tcW w:w="2576" w:type="dxa"/>
            <w:tcBorders>
              <w:top w:val="single" w:sz="4" w:space="0" w:color="auto"/>
              <w:left w:val="nil"/>
              <w:bottom w:val="single" w:sz="4" w:space="0" w:color="auto"/>
              <w:right w:val="single" w:sz="4" w:space="0" w:color="auto"/>
            </w:tcBorders>
            <w:vAlign w:val="center"/>
            <w:hideMark/>
          </w:tcPr>
          <w:p w:rsidR="00B57FC9" w:rsidRPr="008714BB" w:rsidRDefault="00B57FC9" w:rsidP="00B57FC9">
            <w:pPr>
              <w:widowControl/>
              <w:spacing w:line="600" w:lineRule="exact"/>
              <w:jc w:val="right"/>
              <w:rPr>
                <w:rFonts w:hAnsi="宋体" w:cs="宋体"/>
                <w:color w:val="000000" w:themeColor="text1"/>
                <w:kern w:val="0"/>
                <w:sz w:val="24"/>
                <w:szCs w:val="24"/>
              </w:rPr>
            </w:pPr>
            <w:r w:rsidRPr="008714BB">
              <w:rPr>
                <w:rFonts w:hAnsi="宋体" w:cs="宋体" w:hint="eastAsia"/>
                <w:color w:val="000000" w:themeColor="text1"/>
                <w:kern w:val="0"/>
                <w:sz w:val="24"/>
                <w:szCs w:val="24"/>
              </w:rPr>
              <w:t>12.85</w:t>
            </w:r>
          </w:p>
        </w:tc>
        <w:tc>
          <w:tcPr>
            <w:tcW w:w="2880" w:type="dxa"/>
            <w:tcBorders>
              <w:top w:val="single" w:sz="4" w:space="0" w:color="auto"/>
              <w:left w:val="single" w:sz="4" w:space="0" w:color="auto"/>
              <w:bottom w:val="single" w:sz="4" w:space="0" w:color="auto"/>
              <w:right w:val="single" w:sz="4" w:space="0" w:color="auto"/>
            </w:tcBorders>
            <w:vAlign w:val="center"/>
          </w:tcPr>
          <w:p w:rsidR="00B57FC9" w:rsidRPr="008714BB" w:rsidRDefault="00D26BF6" w:rsidP="005864AA">
            <w:pPr>
              <w:widowControl/>
              <w:spacing w:line="600" w:lineRule="exact"/>
              <w:jc w:val="right"/>
              <w:rPr>
                <w:rFonts w:hAnsi="宋体" w:cs="宋体"/>
                <w:color w:val="000000" w:themeColor="text1"/>
                <w:kern w:val="0"/>
                <w:sz w:val="24"/>
                <w:szCs w:val="24"/>
              </w:rPr>
            </w:pPr>
            <w:r w:rsidRPr="008714BB">
              <w:rPr>
                <w:rFonts w:hAnsi="宋体" w:cs="宋体" w:hint="eastAsia"/>
                <w:color w:val="000000" w:themeColor="text1"/>
                <w:kern w:val="0"/>
                <w:sz w:val="24"/>
                <w:szCs w:val="24"/>
              </w:rPr>
              <w:t>15.82</w:t>
            </w:r>
          </w:p>
        </w:tc>
      </w:tr>
      <w:tr w:rsidR="00B57FC9" w:rsidRPr="008714BB" w:rsidTr="009F3331">
        <w:trPr>
          <w:trHeight w:val="285"/>
        </w:trPr>
        <w:tc>
          <w:tcPr>
            <w:tcW w:w="3400" w:type="dxa"/>
            <w:gridSpan w:val="3"/>
            <w:tcBorders>
              <w:top w:val="single" w:sz="4" w:space="0" w:color="auto"/>
              <w:left w:val="single" w:sz="4" w:space="0" w:color="auto"/>
              <w:bottom w:val="single" w:sz="4" w:space="0" w:color="auto"/>
              <w:right w:val="single" w:sz="4" w:space="0" w:color="auto"/>
            </w:tcBorders>
            <w:vAlign w:val="center"/>
            <w:hideMark/>
          </w:tcPr>
          <w:p w:rsidR="00B57FC9" w:rsidRPr="008714BB" w:rsidRDefault="00B57FC9" w:rsidP="009F3331">
            <w:pPr>
              <w:widowControl/>
              <w:spacing w:line="600" w:lineRule="exact"/>
              <w:ind w:firstLineChars="100" w:firstLine="240"/>
              <w:rPr>
                <w:rFonts w:hAnsi="宋体" w:cs="宋体"/>
                <w:color w:val="000000" w:themeColor="text1"/>
                <w:kern w:val="0"/>
                <w:sz w:val="24"/>
                <w:szCs w:val="24"/>
              </w:rPr>
            </w:pPr>
            <w:r w:rsidRPr="008714BB">
              <w:rPr>
                <w:rFonts w:hAnsi="宋体" w:cs="宋体" w:hint="eastAsia"/>
                <w:color w:val="000000" w:themeColor="text1"/>
                <w:kern w:val="0"/>
                <w:sz w:val="24"/>
                <w:szCs w:val="24"/>
              </w:rPr>
              <w:t>7.资本充足率（%）</w:t>
            </w:r>
          </w:p>
        </w:tc>
        <w:tc>
          <w:tcPr>
            <w:tcW w:w="2576" w:type="dxa"/>
            <w:tcBorders>
              <w:top w:val="single" w:sz="4" w:space="0" w:color="auto"/>
              <w:left w:val="nil"/>
              <w:bottom w:val="single" w:sz="4" w:space="0" w:color="auto"/>
              <w:right w:val="single" w:sz="4" w:space="0" w:color="auto"/>
            </w:tcBorders>
            <w:vAlign w:val="center"/>
            <w:hideMark/>
          </w:tcPr>
          <w:p w:rsidR="00B57FC9" w:rsidRPr="008714BB" w:rsidRDefault="00B57FC9" w:rsidP="00B57FC9">
            <w:pPr>
              <w:widowControl/>
              <w:spacing w:line="600" w:lineRule="exact"/>
              <w:jc w:val="right"/>
              <w:rPr>
                <w:rFonts w:hAnsi="宋体" w:cs="宋体"/>
                <w:color w:val="000000" w:themeColor="text1"/>
                <w:kern w:val="0"/>
                <w:sz w:val="24"/>
                <w:szCs w:val="24"/>
              </w:rPr>
            </w:pPr>
            <w:r w:rsidRPr="008714BB">
              <w:rPr>
                <w:rFonts w:hAnsi="宋体" w:cs="宋体" w:hint="eastAsia"/>
                <w:color w:val="000000" w:themeColor="text1"/>
                <w:kern w:val="0"/>
                <w:sz w:val="24"/>
                <w:szCs w:val="24"/>
              </w:rPr>
              <w:t>13.94</w:t>
            </w:r>
          </w:p>
        </w:tc>
        <w:tc>
          <w:tcPr>
            <w:tcW w:w="2880" w:type="dxa"/>
            <w:tcBorders>
              <w:top w:val="single" w:sz="4" w:space="0" w:color="auto"/>
              <w:left w:val="single" w:sz="4" w:space="0" w:color="auto"/>
              <w:bottom w:val="single" w:sz="4" w:space="0" w:color="auto"/>
              <w:right w:val="single" w:sz="4" w:space="0" w:color="auto"/>
            </w:tcBorders>
            <w:vAlign w:val="center"/>
          </w:tcPr>
          <w:p w:rsidR="00B57FC9" w:rsidRPr="008714BB" w:rsidRDefault="00D26BF6" w:rsidP="005864AA">
            <w:pPr>
              <w:widowControl/>
              <w:spacing w:line="600" w:lineRule="exact"/>
              <w:jc w:val="right"/>
              <w:rPr>
                <w:rFonts w:hAnsi="宋体" w:cs="宋体"/>
                <w:color w:val="000000" w:themeColor="text1"/>
                <w:kern w:val="0"/>
                <w:sz w:val="24"/>
                <w:szCs w:val="24"/>
              </w:rPr>
            </w:pPr>
            <w:r w:rsidRPr="008714BB">
              <w:rPr>
                <w:rFonts w:hAnsi="宋体" w:cs="宋体" w:hint="eastAsia"/>
                <w:color w:val="000000" w:themeColor="text1"/>
                <w:kern w:val="0"/>
                <w:sz w:val="24"/>
                <w:szCs w:val="24"/>
              </w:rPr>
              <w:t>18.05</w:t>
            </w:r>
          </w:p>
        </w:tc>
      </w:tr>
      <w:tr w:rsidR="009F3331" w:rsidRPr="008714BB" w:rsidTr="009F3331">
        <w:trPr>
          <w:trHeight w:val="285"/>
        </w:trPr>
        <w:tc>
          <w:tcPr>
            <w:tcW w:w="8856" w:type="dxa"/>
            <w:gridSpan w:val="5"/>
            <w:tcBorders>
              <w:top w:val="single" w:sz="4" w:space="0" w:color="auto"/>
              <w:left w:val="single" w:sz="4" w:space="0" w:color="auto"/>
              <w:bottom w:val="single" w:sz="4" w:space="0" w:color="auto"/>
              <w:right w:val="single" w:sz="4" w:space="0" w:color="auto"/>
            </w:tcBorders>
            <w:vAlign w:val="center"/>
            <w:hideMark/>
          </w:tcPr>
          <w:p w:rsidR="009F3331" w:rsidRPr="008714BB" w:rsidRDefault="009F3331" w:rsidP="009F3331">
            <w:pPr>
              <w:widowControl/>
              <w:spacing w:line="600" w:lineRule="exact"/>
              <w:jc w:val="left"/>
              <w:rPr>
                <w:rFonts w:hAnsi="宋体" w:cs="宋体"/>
                <w:color w:val="000000" w:themeColor="text1"/>
                <w:kern w:val="0"/>
                <w:sz w:val="24"/>
                <w:szCs w:val="24"/>
              </w:rPr>
            </w:pPr>
            <w:r w:rsidRPr="008714BB">
              <w:rPr>
                <w:rFonts w:hAnsi="宋体" w:cs="宋体" w:hint="eastAsia"/>
                <w:color w:val="000000" w:themeColor="text1"/>
                <w:kern w:val="0"/>
                <w:sz w:val="24"/>
                <w:szCs w:val="24"/>
              </w:rPr>
              <w:lastRenderedPageBreak/>
              <w:t>杠杆率</w:t>
            </w:r>
          </w:p>
        </w:tc>
      </w:tr>
      <w:tr w:rsidR="00B57FC9" w:rsidRPr="008714BB" w:rsidTr="009F3331">
        <w:trPr>
          <w:trHeight w:val="285"/>
        </w:trPr>
        <w:tc>
          <w:tcPr>
            <w:tcW w:w="3400" w:type="dxa"/>
            <w:gridSpan w:val="3"/>
            <w:tcBorders>
              <w:top w:val="single" w:sz="4" w:space="0" w:color="auto"/>
              <w:left w:val="single" w:sz="4" w:space="0" w:color="auto"/>
              <w:bottom w:val="single" w:sz="4" w:space="0" w:color="auto"/>
              <w:right w:val="single" w:sz="4" w:space="0" w:color="auto"/>
            </w:tcBorders>
            <w:vAlign w:val="center"/>
            <w:hideMark/>
          </w:tcPr>
          <w:p w:rsidR="00B57FC9" w:rsidRPr="008714BB" w:rsidRDefault="00B57FC9" w:rsidP="005864AA">
            <w:pPr>
              <w:widowControl/>
              <w:spacing w:line="600" w:lineRule="exact"/>
              <w:jc w:val="center"/>
              <w:rPr>
                <w:rFonts w:hAnsi="宋体" w:cs="宋体"/>
                <w:color w:val="000000" w:themeColor="text1"/>
                <w:kern w:val="0"/>
                <w:sz w:val="24"/>
                <w:szCs w:val="24"/>
              </w:rPr>
            </w:pPr>
            <w:r w:rsidRPr="008714BB">
              <w:rPr>
                <w:rFonts w:hAnsi="宋体" w:cs="宋体" w:hint="eastAsia"/>
                <w:color w:val="000000" w:themeColor="text1"/>
                <w:kern w:val="0"/>
                <w:sz w:val="24"/>
                <w:szCs w:val="24"/>
              </w:rPr>
              <w:t xml:space="preserve"> 8.调整后表内外资产余额</w:t>
            </w:r>
          </w:p>
        </w:tc>
        <w:tc>
          <w:tcPr>
            <w:tcW w:w="2576" w:type="dxa"/>
            <w:tcBorders>
              <w:top w:val="single" w:sz="4" w:space="0" w:color="auto"/>
              <w:left w:val="nil"/>
              <w:bottom w:val="single" w:sz="4" w:space="0" w:color="auto"/>
              <w:right w:val="single" w:sz="4" w:space="0" w:color="auto"/>
            </w:tcBorders>
            <w:vAlign w:val="center"/>
            <w:hideMark/>
          </w:tcPr>
          <w:p w:rsidR="00B57FC9" w:rsidRPr="008714BB" w:rsidRDefault="00B57FC9" w:rsidP="00B57FC9">
            <w:pPr>
              <w:widowControl/>
              <w:spacing w:line="600" w:lineRule="exact"/>
              <w:jc w:val="right"/>
              <w:rPr>
                <w:rFonts w:hAnsi="宋体" w:cs="宋体"/>
                <w:color w:val="000000" w:themeColor="text1"/>
                <w:kern w:val="0"/>
                <w:sz w:val="24"/>
                <w:szCs w:val="24"/>
              </w:rPr>
            </w:pPr>
            <w:r w:rsidRPr="008714BB">
              <w:rPr>
                <w:rFonts w:hAnsi="宋体" w:cs="宋体" w:hint="eastAsia"/>
                <w:color w:val="000000" w:themeColor="text1"/>
                <w:kern w:val="0"/>
                <w:sz w:val="24"/>
                <w:szCs w:val="24"/>
              </w:rPr>
              <w:t>195,501.61</w:t>
            </w:r>
          </w:p>
        </w:tc>
        <w:tc>
          <w:tcPr>
            <w:tcW w:w="2880" w:type="dxa"/>
            <w:tcBorders>
              <w:top w:val="single" w:sz="4" w:space="0" w:color="auto"/>
              <w:left w:val="single" w:sz="4" w:space="0" w:color="auto"/>
              <w:bottom w:val="single" w:sz="4" w:space="0" w:color="auto"/>
              <w:right w:val="single" w:sz="4" w:space="0" w:color="auto"/>
            </w:tcBorders>
            <w:vAlign w:val="center"/>
          </w:tcPr>
          <w:p w:rsidR="00B57FC9" w:rsidRPr="008714BB" w:rsidRDefault="00B57FC9" w:rsidP="00D26BF6">
            <w:pPr>
              <w:widowControl/>
              <w:spacing w:line="600" w:lineRule="exact"/>
              <w:jc w:val="right"/>
              <w:rPr>
                <w:rFonts w:hAnsi="宋体" w:cs="宋体"/>
                <w:color w:val="000000" w:themeColor="text1"/>
                <w:kern w:val="0"/>
                <w:sz w:val="24"/>
                <w:szCs w:val="24"/>
              </w:rPr>
            </w:pPr>
            <w:r w:rsidRPr="008714BB">
              <w:rPr>
                <w:rFonts w:hAnsi="宋体" w:cs="宋体" w:hint="eastAsia"/>
                <w:color w:val="000000" w:themeColor="text1"/>
                <w:kern w:val="0"/>
                <w:sz w:val="24"/>
                <w:szCs w:val="24"/>
              </w:rPr>
              <w:t>1</w:t>
            </w:r>
            <w:r w:rsidR="00D26BF6" w:rsidRPr="008714BB">
              <w:rPr>
                <w:rFonts w:hAnsi="宋体" w:cs="宋体" w:hint="eastAsia"/>
                <w:color w:val="000000" w:themeColor="text1"/>
                <w:kern w:val="0"/>
                <w:sz w:val="24"/>
                <w:szCs w:val="24"/>
              </w:rPr>
              <w:t>86</w:t>
            </w:r>
            <w:r w:rsidRPr="008714BB">
              <w:rPr>
                <w:rFonts w:hAnsi="宋体" w:cs="宋体" w:hint="eastAsia"/>
                <w:color w:val="000000" w:themeColor="text1"/>
                <w:kern w:val="0"/>
                <w:sz w:val="24"/>
                <w:szCs w:val="24"/>
              </w:rPr>
              <w:t>,</w:t>
            </w:r>
            <w:r w:rsidR="00D26BF6" w:rsidRPr="008714BB">
              <w:rPr>
                <w:rFonts w:hAnsi="宋体" w:cs="宋体" w:hint="eastAsia"/>
                <w:color w:val="000000" w:themeColor="text1"/>
                <w:kern w:val="0"/>
                <w:sz w:val="24"/>
                <w:szCs w:val="24"/>
              </w:rPr>
              <w:t>807.02</w:t>
            </w:r>
          </w:p>
        </w:tc>
      </w:tr>
      <w:tr w:rsidR="00B57FC9" w:rsidRPr="008714BB" w:rsidTr="009F3331">
        <w:trPr>
          <w:trHeight w:val="285"/>
        </w:trPr>
        <w:tc>
          <w:tcPr>
            <w:tcW w:w="3400" w:type="dxa"/>
            <w:gridSpan w:val="3"/>
            <w:tcBorders>
              <w:top w:val="single" w:sz="4" w:space="0" w:color="auto"/>
              <w:left w:val="single" w:sz="4" w:space="0" w:color="auto"/>
              <w:bottom w:val="single" w:sz="4" w:space="0" w:color="auto"/>
              <w:right w:val="single" w:sz="4" w:space="0" w:color="auto"/>
            </w:tcBorders>
            <w:vAlign w:val="center"/>
            <w:hideMark/>
          </w:tcPr>
          <w:p w:rsidR="00B57FC9" w:rsidRPr="008714BB" w:rsidRDefault="00B57FC9" w:rsidP="009F3331">
            <w:pPr>
              <w:widowControl/>
              <w:spacing w:line="600" w:lineRule="exact"/>
              <w:ind w:firstLineChars="100" w:firstLine="240"/>
              <w:rPr>
                <w:rFonts w:hAnsi="宋体" w:cs="宋体"/>
                <w:color w:val="000000" w:themeColor="text1"/>
                <w:kern w:val="0"/>
                <w:sz w:val="24"/>
                <w:szCs w:val="24"/>
              </w:rPr>
            </w:pPr>
            <w:r w:rsidRPr="008714BB">
              <w:rPr>
                <w:rFonts w:hAnsi="宋体" w:cs="宋体" w:hint="eastAsia"/>
                <w:color w:val="000000" w:themeColor="text1"/>
                <w:kern w:val="0"/>
                <w:sz w:val="24"/>
                <w:szCs w:val="24"/>
              </w:rPr>
              <w:t>9.杠杆率（%）</w:t>
            </w:r>
          </w:p>
        </w:tc>
        <w:tc>
          <w:tcPr>
            <w:tcW w:w="2576" w:type="dxa"/>
            <w:tcBorders>
              <w:top w:val="single" w:sz="4" w:space="0" w:color="auto"/>
              <w:left w:val="nil"/>
              <w:bottom w:val="single" w:sz="4" w:space="0" w:color="auto"/>
              <w:right w:val="single" w:sz="4" w:space="0" w:color="auto"/>
            </w:tcBorders>
            <w:vAlign w:val="center"/>
            <w:hideMark/>
          </w:tcPr>
          <w:p w:rsidR="00B57FC9" w:rsidRPr="008714BB" w:rsidRDefault="00B57FC9" w:rsidP="00B57FC9">
            <w:pPr>
              <w:widowControl/>
              <w:spacing w:line="600" w:lineRule="exact"/>
              <w:jc w:val="right"/>
              <w:rPr>
                <w:rFonts w:hAnsi="宋体" w:cs="宋体"/>
                <w:color w:val="000000" w:themeColor="text1"/>
                <w:kern w:val="0"/>
                <w:sz w:val="24"/>
                <w:szCs w:val="24"/>
              </w:rPr>
            </w:pPr>
            <w:r w:rsidRPr="008714BB">
              <w:rPr>
                <w:rFonts w:hAnsi="宋体" w:cs="宋体" w:hint="eastAsia"/>
                <w:color w:val="000000" w:themeColor="text1"/>
                <w:kern w:val="0"/>
                <w:sz w:val="24"/>
                <w:szCs w:val="24"/>
              </w:rPr>
              <w:t>6.06</w:t>
            </w:r>
          </w:p>
        </w:tc>
        <w:tc>
          <w:tcPr>
            <w:tcW w:w="2880" w:type="dxa"/>
            <w:tcBorders>
              <w:top w:val="single" w:sz="4" w:space="0" w:color="auto"/>
              <w:left w:val="single" w:sz="4" w:space="0" w:color="auto"/>
              <w:bottom w:val="single" w:sz="4" w:space="0" w:color="auto"/>
              <w:right w:val="single" w:sz="4" w:space="0" w:color="auto"/>
            </w:tcBorders>
            <w:vAlign w:val="center"/>
          </w:tcPr>
          <w:p w:rsidR="00B57FC9" w:rsidRPr="008714BB" w:rsidRDefault="00D26BF6" w:rsidP="005864AA">
            <w:pPr>
              <w:widowControl/>
              <w:spacing w:line="600" w:lineRule="exact"/>
              <w:jc w:val="right"/>
              <w:rPr>
                <w:rFonts w:hAnsi="宋体" w:cs="宋体"/>
                <w:color w:val="000000" w:themeColor="text1"/>
                <w:kern w:val="0"/>
                <w:sz w:val="24"/>
                <w:szCs w:val="24"/>
              </w:rPr>
            </w:pPr>
            <w:r w:rsidRPr="008714BB">
              <w:rPr>
                <w:rFonts w:hAnsi="宋体" w:cs="宋体" w:hint="eastAsia"/>
                <w:color w:val="000000" w:themeColor="text1"/>
                <w:kern w:val="0"/>
                <w:sz w:val="24"/>
                <w:szCs w:val="24"/>
              </w:rPr>
              <w:t>7.34</w:t>
            </w:r>
          </w:p>
        </w:tc>
      </w:tr>
      <w:tr w:rsidR="009F3331" w:rsidRPr="008714BB" w:rsidTr="009F3331">
        <w:trPr>
          <w:trHeight w:val="285"/>
        </w:trPr>
        <w:tc>
          <w:tcPr>
            <w:tcW w:w="8856" w:type="dxa"/>
            <w:gridSpan w:val="5"/>
            <w:tcBorders>
              <w:top w:val="single" w:sz="4" w:space="0" w:color="auto"/>
              <w:left w:val="single" w:sz="4" w:space="0" w:color="auto"/>
              <w:bottom w:val="single" w:sz="4" w:space="0" w:color="auto"/>
              <w:right w:val="single" w:sz="4" w:space="0" w:color="auto"/>
            </w:tcBorders>
            <w:vAlign w:val="center"/>
            <w:hideMark/>
          </w:tcPr>
          <w:p w:rsidR="009F3331" w:rsidRPr="008714BB" w:rsidRDefault="009F3331" w:rsidP="009F3331">
            <w:pPr>
              <w:widowControl/>
              <w:spacing w:line="600" w:lineRule="exact"/>
              <w:jc w:val="left"/>
              <w:rPr>
                <w:rFonts w:hAnsi="宋体" w:cs="宋体"/>
                <w:color w:val="000000" w:themeColor="text1"/>
                <w:kern w:val="0"/>
                <w:sz w:val="24"/>
                <w:szCs w:val="24"/>
              </w:rPr>
            </w:pPr>
            <w:r w:rsidRPr="008714BB">
              <w:rPr>
                <w:rFonts w:hAnsi="宋体" w:cs="宋体" w:hint="eastAsia"/>
                <w:color w:val="000000" w:themeColor="text1"/>
                <w:kern w:val="0"/>
                <w:sz w:val="24"/>
                <w:szCs w:val="24"/>
              </w:rPr>
              <w:t>流动性</w:t>
            </w:r>
          </w:p>
        </w:tc>
      </w:tr>
      <w:tr w:rsidR="00B57FC9" w:rsidRPr="008714BB" w:rsidTr="009F3331">
        <w:trPr>
          <w:trHeight w:val="285"/>
        </w:trPr>
        <w:tc>
          <w:tcPr>
            <w:tcW w:w="3364" w:type="dxa"/>
            <w:gridSpan w:val="2"/>
            <w:tcBorders>
              <w:top w:val="single" w:sz="4" w:space="0" w:color="auto"/>
              <w:left w:val="single" w:sz="4" w:space="0" w:color="auto"/>
              <w:bottom w:val="single" w:sz="4" w:space="0" w:color="auto"/>
              <w:right w:val="single" w:sz="4" w:space="0" w:color="auto"/>
            </w:tcBorders>
            <w:vAlign w:val="center"/>
            <w:hideMark/>
          </w:tcPr>
          <w:p w:rsidR="00B57FC9" w:rsidRPr="008714BB" w:rsidRDefault="00B57FC9" w:rsidP="009F3331">
            <w:pPr>
              <w:widowControl/>
              <w:spacing w:line="600" w:lineRule="exact"/>
              <w:jc w:val="center"/>
              <w:rPr>
                <w:rFonts w:hAnsi="宋体" w:cs="宋体"/>
                <w:color w:val="000000" w:themeColor="text1"/>
                <w:kern w:val="0"/>
                <w:sz w:val="24"/>
                <w:szCs w:val="24"/>
              </w:rPr>
            </w:pPr>
            <w:r w:rsidRPr="008714BB">
              <w:rPr>
                <w:rFonts w:hAnsi="宋体" w:cs="宋体" w:hint="eastAsia"/>
                <w:color w:val="000000" w:themeColor="text1"/>
                <w:kern w:val="0"/>
                <w:sz w:val="24"/>
                <w:szCs w:val="24"/>
              </w:rPr>
              <w:t xml:space="preserve">  10.优质流动性资产充足率（%）</w:t>
            </w:r>
          </w:p>
        </w:tc>
        <w:tc>
          <w:tcPr>
            <w:tcW w:w="2612" w:type="dxa"/>
            <w:gridSpan w:val="2"/>
            <w:tcBorders>
              <w:top w:val="single" w:sz="4" w:space="0" w:color="auto"/>
              <w:left w:val="nil"/>
              <w:bottom w:val="single" w:sz="4" w:space="0" w:color="auto"/>
              <w:right w:val="single" w:sz="4" w:space="0" w:color="auto"/>
            </w:tcBorders>
            <w:vAlign w:val="center"/>
            <w:hideMark/>
          </w:tcPr>
          <w:p w:rsidR="00B57FC9" w:rsidRPr="008714BB" w:rsidRDefault="00B57FC9" w:rsidP="00B57FC9">
            <w:pPr>
              <w:widowControl/>
              <w:spacing w:line="600" w:lineRule="exact"/>
              <w:jc w:val="right"/>
              <w:rPr>
                <w:rFonts w:hAnsi="宋体" w:cs="宋体"/>
                <w:color w:val="000000" w:themeColor="text1"/>
                <w:kern w:val="0"/>
                <w:sz w:val="24"/>
                <w:szCs w:val="24"/>
              </w:rPr>
            </w:pPr>
            <w:r w:rsidRPr="008714BB">
              <w:rPr>
                <w:rFonts w:hAnsi="宋体" w:cs="宋体" w:hint="eastAsia"/>
                <w:color w:val="000000" w:themeColor="text1"/>
                <w:kern w:val="0"/>
                <w:sz w:val="24"/>
                <w:szCs w:val="24"/>
              </w:rPr>
              <w:t>302.90</w:t>
            </w:r>
          </w:p>
        </w:tc>
        <w:tc>
          <w:tcPr>
            <w:tcW w:w="2880" w:type="dxa"/>
            <w:tcBorders>
              <w:top w:val="single" w:sz="4" w:space="0" w:color="auto"/>
              <w:left w:val="single" w:sz="4" w:space="0" w:color="auto"/>
              <w:bottom w:val="single" w:sz="4" w:space="0" w:color="auto"/>
              <w:right w:val="single" w:sz="4" w:space="0" w:color="auto"/>
            </w:tcBorders>
            <w:vAlign w:val="center"/>
          </w:tcPr>
          <w:p w:rsidR="00B57FC9" w:rsidRPr="008714BB" w:rsidRDefault="00D26BF6" w:rsidP="005864AA">
            <w:pPr>
              <w:widowControl/>
              <w:spacing w:line="600" w:lineRule="exact"/>
              <w:jc w:val="right"/>
              <w:rPr>
                <w:rFonts w:hAnsi="宋体" w:cs="宋体"/>
                <w:color w:val="000000" w:themeColor="text1"/>
                <w:kern w:val="0"/>
                <w:sz w:val="24"/>
                <w:szCs w:val="24"/>
              </w:rPr>
            </w:pPr>
            <w:r w:rsidRPr="008714BB">
              <w:rPr>
                <w:rFonts w:hAnsi="宋体" w:cs="宋体" w:hint="eastAsia"/>
                <w:color w:val="000000" w:themeColor="text1"/>
                <w:kern w:val="0"/>
                <w:sz w:val="24"/>
                <w:szCs w:val="24"/>
              </w:rPr>
              <w:t>440.66</w:t>
            </w:r>
          </w:p>
        </w:tc>
      </w:tr>
      <w:tr w:rsidR="00B57FC9" w:rsidRPr="008714BB" w:rsidTr="009F3331">
        <w:trPr>
          <w:trHeight w:val="285"/>
        </w:trPr>
        <w:tc>
          <w:tcPr>
            <w:tcW w:w="3364" w:type="dxa"/>
            <w:gridSpan w:val="2"/>
            <w:tcBorders>
              <w:top w:val="single" w:sz="4" w:space="0" w:color="auto"/>
              <w:left w:val="single" w:sz="4" w:space="0" w:color="auto"/>
              <w:bottom w:val="single" w:sz="4" w:space="0" w:color="auto"/>
              <w:right w:val="single" w:sz="4" w:space="0" w:color="auto"/>
            </w:tcBorders>
            <w:vAlign w:val="center"/>
            <w:hideMark/>
          </w:tcPr>
          <w:p w:rsidR="00B57FC9" w:rsidRPr="008714BB" w:rsidRDefault="00B57FC9" w:rsidP="009F3331">
            <w:pPr>
              <w:widowControl/>
              <w:spacing w:line="600" w:lineRule="exact"/>
              <w:ind w:firstLineChars="100" w:firstLine="240"/>
              <w:rPr>
                <w:rFonts w:hAnsi="宋体" w:cs="宋体"/>
                <w:color w:val="000000" w:themeColor="text1"/>
                <w:kern w:val="0"/>
                <w:sz w:val="24"/>
                <w:szCs w:val="24"/>
              </w:rPr>
            </w:pPr>
            <w:r w:rsidRPr="008714BB">
              <w:rPr>
                <w:rFonts w:hAnsi="宋体" w:cs="宋体" w:hint="eastAsia"/>
                <w:color w:val="000000" w:themeColor="text1"/>
                <w:kern w:val="0"/>
                <w:sz w:val="24"/>
                <w:szCs w:val="24"/>
              </w:rPr>
              <w:t>11.流动性比例（%）</w:t>
            </w:r>
          </w:p>
        </w:tc>
        <w:tc>
          <w:tcPr>
            <w:tcW w:w="2612" w:type="dxa"/>
            <w:gridSpan w:val="2"/>
            <w:tcBorders>
              <w:top w:val="single" w:sz="4" w:space="0" w:color="auto"/>
              <w:left w:val="nil"/>
              <w:bottom w:val="single" w:sz="4" w:space="0" w:color="auto"/>
              <w:right w:val="single" w:sz="4" w:space="0" w:color="auto"/>
            </w:tcBorders>
            <w:vAlign w:val="center"/>
            <w:hideMark/>
          </w:tcPr>
          <w:p w:rsidR="00B57FC9" w:rsidRPr="008714BB" w:rsidRDefault="00B57FC9" w:rsidP="00B57FC9">
            <w:pPr>
              <w:widowControl/>
              <w:spacing w:line="600" w:lineRule="exact"/>
              <w:jc w:val="right"/>
              <w:rPr>
                <w:rFonts w:hAnsi="宋体" w:cs="宋体"/>
                <w:color w:val="000000" w:themeColor="text1"/>
                <w:kern w:val="0"/>
                <w:sz w:val="24"/>
                <w:szCs w:val="24"/>
              </w:rPr>
            </w:pPr>
            <w:r w:rsidRPr="008714BB">
              <w:rPr>
                <w:rFonts w:hAnsi="宋体" w:cs="宋体" w:hint="eastAsia"/>
                <w:color w:val="000000" w:themeColor="text1"/>
                <w:kern w:val="0"/>
                <w:sz w:val="24"/>
                <w:szCs w:val="24"/>
              </w:rPr>
              <w:t>129.97</w:t>
            </w:r>
          </w:p>
        </w:tc>
        <w:tc>
          <w:tcPr>
            <w:tcW w:w="2880" w:type="dxa"/>
            <w:tcBorders>
              <w:top w:val="single" w:sz="4" w:space="0" w:color="auto"/>
              <w:left w:val="single" w:sz="4" w:space="0" w:color="auto"/>
              <w:bottom w:val="single" w:sz="4" w:space="0" w:color="auto"/>
              <w:right w:val="single" w:sz="4" w:space="0" w:color="auto"/>
            </w:tcBorders>
            <w:vAlign w:val="center"/>
          </w:tcPr>
          <w:p w:rsidR="00B57FC9" w:rsidRPr="008714BB" w:rsidRDefault="00D26BF6" w:rsidP="005864AA">
            <w:pPr>
              <w:widowControl/>
              <w:spacing w:line="600" w:lineRule="exact"/>
              <w:jc w:val="right"/>
              <w:rPr>
                <w:rFonts w:hAnsi="宋体" w:cs="宋体"/>
                <w:color w:val="000000" w:themeColor="text1"/>
                <w:kern w:val="0"/>
                <w:sz w:val="24"/>
                <w:szCs w:val="24"/>
              </w:rPr>
            </w:pPr>
            <w:r w:rsidRPr="008714BB">
              <w:rPr>
                <w:rFonts w:hAnsi="宋体" w:cs="宋体" w:hint="eastAsia"/>
                <w:color w:val="000000" w:themeColor="text1"/>
                <w:kern w:val="0"/>
                <w:sz w:val="24"/>
                <w:szCs w:val="24"/>
              </w:rPr>
              <w:t>112.31</w:t>
            </w:r>
          </w:p>
        </w:tc>
      </w:tr>
      <w:tr w:rsidR="00B57FC9" w:rsidRPr="008714BB" w:rsidTr="009F3331">
        <w:trPr>
          <w:trHeight w:val="285"/>
        </w:trPr>
        <w:tc>
          <w:tcPr>
            <w:tcW w:w="3364" w:type="dxa"/>
            <w:gridSpan w:val="2"/>
            <w:tcBorders>
              <w:top w:val="single" w:sz="4" w:space="0" w:color="auto"/>
              <w:left w:val="single" w:sz="4" w:space="0" w:color="auto"/>
              <w:bottom w:val="single" w:sz="4" w:space="0" w:color="auto"/>
              <w:right w:val="single" w:sz="4" w:space="0" w:color="auto"/>
            </w:tcBorders>
            <w:vAlign w:val="center"/>
            <w:hideMark/>
          </w:tcPr>
          <w:p w:rsidR="00B57FC9" w:rsidRPr="008714BB" w:rsidRDefault="00B57FC9" w:rsidP="009F3331">
            <w:pPr>
              <w:widowControl/>
              <w:spacing w:line="600" w:lineRule="exact"/>
              <w:ind w:firstLineChars="100" w:firstLine="240"/>
              <w:rPr>
                <w:rFonts w:hAnsi="宋体" w:cs="宋体"/>
                <w:color w:val="000000" w:themeColor="text1"/>
                <w:kern w:val="0"/>
                <w:sz w:val="24"/>
                <w:szCs w:val="24"/>
              </w:rPr>
            </w:pPr>
            <w:r w:rsidRPr="008714BB">
              <w:rPr>
                <w:rFonts w:hAnsi="宋体" w:cs="宋体" w:hint="eastAsia"/>
                <w:color w:val="000000" w:themeColor="text1"/>
                <w:kern w:val="0"/>
                <w:sz w:val="24"/>
                <w:szCs w:val="24"/>
              </w:rPr>
              <w:t>12.流动性匹配率（%）</w:t>
            </w:r>
          </w:p>
        </w:tc>
        <w:tc>
          <w:tcPr>
            <w:tcW w:w="2612" w:type="dxa"/>
            <w:gridSpan w:val="2"/>
            <w:tcBorders>
              <w:top w:val="single" w:sz="4" w:space="0" w:color="auto"/>
              <w:left w:val="nil"/>
              <w:bottom w:val="single" w:sz="4" w:space="0" w:color="auto"/>
              <w:right w:val="single" w:sz="4" w:space="0" w:color="auto"/>
            </w:tcBorders>
            <w:vAlign w:val="center"/>
            <w:hideMark/>
          </w:tcPr>
          <w:p w:rsidR="00B57FC9" w:rsidRPr="008714BB" w:rsidRDefault="00B57FC9" w:rsidP="00B57FC9">
            <w:pPr>
              <w:widowControl/>
              <w:spacing w:line="600" w:lineRule="exact"/>
              <w:jc w:val="right"/>
              <w:rPr>
                <w:rFonts w:hAnsi="宋体" w:cs="宋体"/>
                <w:color w:val="000000" w:themeColor="text1"/>
                <w:kern w:val="0"/>
                <w:sz w:val="24"/>
                <w:szCs w:val="24"/>
              </w:rPr>
            </w:pPr>
            <w:r w:rsidRPr="008714BB">
              <w:rPr>
                <w:rFonts w:hAnsi="宋体" w:cs="宋体" w:hint="eastAsia"/>
                <w:color w:val="000000" w:themeColor="text1"/>
                <w:kern w:val="0"/>
                <w:sz w:val="24"/>
                <w:szCs w:val="24"/>
              </w:rPr>
              <w:t>160.27</w:t>
            </w:r>
          </w:p>
        </w:tc>
        <w:tc>
          <w:tcPr>
            <w:tcW w:w="2880" w:type="dxa"/>
            <w:tcBorders>
              <w:top w:val="single" w:sz="4" w:space="0" w:color="auto"/>
              <w:left w:val="single" w:sz="4" w:space="0" w:color="auto"/>
              <w:bottom w:val="single" w:sz="4" w:space="0" w:color="auto"/>
              <w:right w:val="single" w:sz="4" w:space="0" w:color="auto"/>
            </w:tcBorders>
            <w:vAlign w:val="center"/>
          </w:tcPr>
          <w:p w:rsidR="00B57FC9" w:rsidRPr="008714BB" w:rsidRDefault="003A4D73" w:rsidP="005864AA">
            <w:pPr>
              <w:widowControl/>
              <w:spacing w:line="600" w:lineRule="exact"/>
              <w:jc w:val="right"/>
              <w:rPr>
                <w:rFonts w:hAnsi="宋体" w:cs="宋体"/>
                <w:color w:val="000000" w:themeColor="text1"/>
                <w:kern w:val="0"/>
                <w:sz w:val="24"/>
                <w:szCs w:val="24"/>
              </w:rPr>
            </w:pPr>
            <w:r w:rsidRPr="008714BB">
              <w:rPr>
                <w:rFonts w:hAnsi="宋体" w:cs="宋体" w:hint="eastAsia"/>
                <w:color w:val="000000" w:themeColor="text1"/>
                <w:kern w:val="0"/>
                <w:sz w:val="24"/>
                <w:szCs w:val="24"/>
              </w:rPr>
              <w:t>128.39</w:t>
            </w:r>
          </w:p>
        </w:tc>
      </w:tr>
    </w:tbl>
    <w:p w:rsidR="005864AA" w:rsidRPr="008714BB" w:rsidRDefault="005864AA" w:rsidP="002A721F">
      <w:pPr>
        <w:widowControl/>
        <w:shd w:val="clear" w:color="auto" w:fill="FFFFFF"/>
        <w:tabs>
          <w:tab w:val="left" w:pos="630"/>
        </w:tabs>
        <w:spacing w:line="600" w:lineRule="exact"/>
        <w:ind w:right="641"/>
        <w:jc w:val="right"/>
        <w:rPr>
          <w:rFonts w:ascii="宋体" w:eastAsia="宋体" w:hAnsi="宋体" w:cs="宋体"/>
          <w:color w:val="FF0000"/>
          <w:kern w:val="0"/>
          <w:szCs w:val="21"/>
          <w:shd w:val="clear" w:color="auto" w:fill="FFFFFF"/>
        </w:rPr>
      </w:pPr>
    </w:p>
    <w:p w:rsidR="005864AA" w:rsidRPr="008714BB" w:rsidRDefault="005864AA" w:rsidP="002A721F">
      <w:pPr>
        <w:widowControl/>
        <w:shd w:val="clear" w:color="auto" w:fill="FFFFFF"/>
        <w:tabs>
          <w:tab w:val="left" w:pos="630"/>
        </w:tabs>
        <w:spacing w:line="600" w:lineRule="exact"/>
        <w:ind w:right="641"/>
        <w:jc w:val="right"/>
        <w:rPr>
          <w:rFonts w:ascii="宋体" w:eastAsia="宋体" w:hAnsi="宋体" w:cs="宋体"/>
          <w:color w:val="FF0000"/>
          <w:kern w:val="0"/>
          <w:szCs w:val="21"/>
          <w:shd w:val="clear" w:color="auto" w:fill="FFFFFF"/>
        </w:rPr>
      </w:pPr>
    </w:p>
    <w:p w:rsidR="00E54870" w:rsidRPr="008714BB" w:rsidRDefault="008B053D" w:rsidP="002A721F">
      <w:pPr>
        <w:adjustRightInd w:val="0"/>
        <w:snapToGrid w:val="0"/>
        <w:spacing w:line="600" w:lineRule="exact"/>
        <w:ind w:firstLineChars="200" w:firstLine="640"/>
        <w:rPr>
          <w:rFonts w:hAnsi="宋体" w:cs="宋体"/>
          <w:color w:val="FF0000"/>
          <w:kern w:val="0"/>
          <w:shd w:val="clear" w:color="auto" w:fill="FFFFFF"/>
        </w:rPr>
      </w:pPr>
      <w:r w:rsidRPr="008714BB">
        <w:rPr>
          <w:rFonts w:hAnsi="宋体" w:cs="宋体" w:hint="eastAsia"/>
          <w:kern w:val="0"/>
          <w:shd w:val="clear" w:color="auto" w:fill="FFFFFF"/>
        </w:rPr>
        <w:t>20</w:t>
      </w:r>
      <w:r w:rsidR="00B375F5" w:rsidRPr="008714BB">
        <w:rPr>
          <w:rFonts w:hAnsi="宋体" w:cs="宋体" w:hint="eastAsia"/>
          <w:kern w:val="0"/>
          <w:shd w:val="clear" w:color="auto" w:fill="FFFFFF"/>
        </w:rPr>
        <w:t>2</w:t>
      </w:r>
      <w:r w:rsidR="00647CAB" w:rsidRPr="008714BB">
        <w:rPr>
          <w:rFonts w:hAnsi="宋体" w:cs="宋体" w:hint="eastAsia"/>
          <w:kern w:val="0"/>
          <w:shd w:val="clear" w:color="auto" w:fill="FFFFFF"/>
        </w:rPr>
        <w:t>4</w:t>
      </w:r>
      <w:r w:rsidRPr="008714BB">
        <w:rPr>
          <w:rFonts w:hAnsi="宋体" w:cs="宋体" w:hint="eastAsia"/>
          <w:kern w:val="0"/>
          <w:shd w:val="clear" w:color="auto" w:fill="FFFFFF"/>
        </w:rPr>
        <w:t>年，</w:t>
      </w:r>
      <w:r w:rsidR="00DD1CF2" w:rsidRPr="008714BB">
        <w:rPr>
          <w:rFonts w:hAnsi="仿宋" w:hint="eastAsia"/>
        </w:rPr>
        <w:t>面对</w:t>
      </w:r>
      <w:r w:rsidR="00DD1CF2" w:rsidRPr="008714BB">
        <w:rPr>
          <w:rFonts w:hAnsi="宋体" w:cs="宋体" w:hint="eastAsia"/>
          <w:kern w:val="0"/>
          <w:shd w:val="clear" w:color="auto" w:fill="FFFFFF"/>
        </w:rPr>
        <w:t>复杂的经济形势，</w:t>
      </w:r>
      <w:r w:rsidR="000D77EC" w:rsidRPr="008714BB">
        <w:rPr>
          <w:rFonts w:hAnsi="宋体" w:cs="宋体" w:hint="eastAsia"/>
          <w:kern w:val="0"/>
          <w:shd w:val="clear" w:color="auto" w:fill="FFFFFF"/>
        </w:rPr>
        <w:t>全行上下联动，克难攻坚，紧紧围绕年度经营计划，</w:t>
      </w:r>
      <w:r w:rsidR="000D77EC" w:rsidRPr="008714BB">
        <w:rPr>
          <w:rFonts w:hAnsi="仿宋" w:hint="eastAsia"/>
        </w:rPr>
        <w:t>坚定不移地践行珠江模式，</w:t>
      </w:r>
      <w:r w:rsidR="000D77EC" w:rsidRPr="008714BB">
        <w:rPr>
          <w:rFonts w:cs="仿宋_GB2312" w:hint="eastAsia"/>
          <w:shd w:val="clear" w:color="auto" w:fill="FFFFFF"/>
        </w:rPr>
        <w:t>坚持“支农支小”的市场定位</w:t>
      </w:r>
      <w:r w:rsidR="000D77EC" w:rsidRPr="008714BB">
        <w:rPr>
          <w:rFonts w:hAnsi="宋体" w:cs="宋体" w:hint="eastAsia"/>
          <w:kern w:val="0"/>
          <w:shd w:val="clear" w:color="auto" w:fill="FFFFFF"/>
        </w:rPr>
        <w:t>，</w:t>
      </w:r>
      <w:r w:rsidR="000D77EC" w:rsidRPr="008714BB">
        <w:rPr>
          <w:rFonts w:hAnsi="仿宋" w:hint="eastAsia"/>
        </w:rPr>
        <w:t>统筹兼顾，全面发力，</w:t>
      </w:r>
      <w:r w:rsidR="00E35283" w:rsidRPr="008714BB">
        <w:rPr>
          <w:rFonts w:hAnsi="仿宋" w:hint="eastAsia"/>
        </w:rPr>
        <w:t>实现了各项业务稳健</w:t>
      </w:r>
      <w:r w:rsidR="00E35283" w:rsidRPr="008714BB">
        <w:rPr>
          <w:rFonts w:hAnsi="宋体" w:cs="宋体" w:hint="eastAsia"/>
          <w:kern w:val="0"/>
          <w:shd w:val="clear" w:color="auto" w:fill="FFFFFF"/>
        </w:rPr>
        <w:t>发展</w:t>
      </w:r>
      <w:r w:rsidR="000D77EC" w:rsidRPr="008714BB">
        <w:rPr>
          <w:rFonts w:hAnsi="宋体" w:cs="宋体" w:hint="eastAsia"/>
          <w:kern w:val="0"/>
          <w:shd w:val="clear" w:color="auto" w:fill="FFFFFF"/>
        </w:rPr>
        <w:t>。</w:t>
      </w:r>
      <w:r w:rsidR="00E54870" w:rsidRPr="008714BB">
        <w:rPr>
          <w:rFonts w:hAnsi="宋体" w:cs="宋体" w:hint="eastAsia"/>
          <w:kern w:val="0"/>
          <w:shd w:val="clear" w:color="auto" w:fill="FFFFFF"/>
        </w:rPr>
        <w:t>各项资产总计</w:t>
      </w:r>
      <w:r w:rsidR="007C5783" w:rsidRPr="008714BB">
        <w:rPr>
          <w:rFonts w:hAnsi="宋体" w:cs="宋体" w:hint="eastAsia"/>
          <w:kern w:val="0"/>
          <w:shd w:val="clear" w:color="auto" w:fill="FFFFFF"/>
        </w:rPr>
        <w:t>186,061.89</w:t>
      </w:r>
      <w:r w:rsidR="00E54870" w:rsidRPr="008714BB">
        <w:rPr>
          <w:rFonts w:hAnsi="宋体" w:cs="宋体" w:hint="eastAsia"/>
          <w:kern w:val="0"/>
          <w:shd w:val="clear" w:color="auto" w:fill="FFFFFF"/>
        </w:rPr>
        <w:t>万元；负债总计</w:t>
      </w:r>
      <w:r w:rsidR="007C5783" w:rsidRPr="008714BB">
        <w:rPr>
          <w:rFonts w:hAnsi="宋体" w:cs="宋体"/>
          <w:kern w:val="0"/>
          <w:shd w:val="clear" w:color="auto" w:fill="FFFFFF"/>
        </w:rPr>
        <w:t>1</w:t>
      </w:r>
      <w:r w:rsidR="007C5783" w:rsidRPr="008714BB">
        <w:rPr>
          <w:rFonts w:hAnsi="宋体" w:cs="宋体" w:hint="eastAsia"/>
          <w:kern w:val="0"/>
          <w:shd w:val="clear" w:color="auto" w:fill="FFFFFF"/>
        </w:rPr>
        <w:t>72,352.53</w:t>
      </w:r>
      <w:r w:rsidR="00E54870" w:rsidRPr="008714BB">
        <w:rPr>
          <w:rFonts w:hAnsi="宋体" w:cs="宋体" w:hint="eastAsia"/>
          <w:kern w:val="0"/>
          <w:shd w:val="clear" w:color="auto" w:fill="FFFFFF"/>
        </w:rPr>
        <w:t>万元；所有者权益</w:t>
      </w:r>
      <w:r w:rsidR="007C5783" w:rsidRPr="008714BB">
        <w:rPr>
          <w:rFonts w:hAnsi="宋体" w:cs="宋体" w:hint="eastAsia"/>
          <w:kern w:val="0"/>
          <w:shd w:val="clear" w:color="auto" w:fill="FFFFFF"/>
        </w:rPr>
        <w:t>13,709.36</w:t>
      </w:r>
      <w:r w:rsidR="00E54870" w:rsidRPr="008714BB">
        <w:rPr>
          <w:rFonts w:hAnsi="宋体" w:cs="宋体" w:hint="eastAsia"/>
          <w:kern w:val="0"/>
          <w:shd w:val="clear" w:color="auto" w:fill="FFFFFF"/>
        </w:rPr>
        <w:t>万元；实现利润总额</w:t>
      </w:r>
      <w:r w:rsidR="007C5783" w:rsidRPr="008714BB">
        <w:rPr>
          <w:rFonts w:hAnsi="宋体" w:cs="宋体" w:hint="eastAsia"/>
          <w:kern w:val="0"/>
          <w:shd w:val="clear" w:color="auto" w:fill="FFFFFF"/>
        </w:rPr>
        <w:t>1,825.70</w:t>
      </w:r>
      <w:r w:rsidR="00E54870" w:rsidRPr="008714BB">
        <w:rPr>
          <w:rFonts w:hAnsi="宋体" w:cs="宋体" w:hint="eastAsia"/>
          <w:kern w:val="0"/>
          <w:shd w:val="clear" w:color="auto" w:fill="FFFFFF"/>
        </w:rPr>
        <w:t>万元；实现净利润</w:t>
      </w:r>
      <w:r w:rsidR="007C5783" w:rsidRPr="008714BB">
        <w:rPr>
          <w:rFonts w:hAnsi="宋体" w:cs="宋体" w:hint="eastAsia"/>
          <w:kern w:val="0"/>
          <w:shd w:val="clear" w:color="auto" w:fill="FFFFFF"/>
        </w:rPr>
        <w:t>1,460.40</w:t>
      </w:r>
      <w:r w:rsidR="00E54870" w:rsidRPr="008714BB">
        <w:rPr>
          <w:rFonts w:hAnsi="宋体" w:cs="宋体" w:hint="eastAsia"/>
          <w:kern w:val="0"/>
          <w:shd w:val="clear" w:color="auto" w:fill="FFFFFF"/>
        </w:rPr>
        <w:t xml:space="preserve">万元。 </w:t>
      </w:r>
    </w:p>
    <w:p w:rsidR="00E533BF" w:rsidRPr="000F29A0" w:rsidRDefault="00E533BF" w:rsidP="000F29A0">
      <w:pPr>
        <w:adjustRightInd w:val="0"/>
        <w:snapToGrid w:val="0"/>
        <w:spacing w:line="600" w:lineRule="exact"/>
        <w:ind w:firstLineChars="200" w:firstLine="640"/>
        <w:rPr>
          <w:rFonts w:hAnsi="宋体" w:cs="宋体"/>
          <w:kern w:val="0"/>
          <w:shd w:val="clear" w:color="auto" w:fill="FFFFFF"/>
        </w:rPr>
      </w:pPr>
      <w:r w:rsidRPr="008714BB">
        <w:rPr>
          <w:rFonts w:hAnsi="宋体" w:cs="宋体" w:hint="eastAsia"/>
          <w:kern w:val="0"/>
          <w:shd w:val="clear" w:color="auto" w:fill="FFFFFF"/>
        </w:rPr>
        <w:t>我行始终坚持支农支小贷款方针政策，202</w:t>
      </w:r>
      <w:r w:rsidR="00647CAB" w:rsidRPr="008714BB">
        <w:rPr>
          <w:rFonts w:hAnsi="宋体" w:cs="宋体" w:hint="eastAsia"/>
          <w:kern w:val="0"/>
          <w:shd w:val="clear" w:color="auto" w:fill="FFFFFF"/>
        </w:rPr>
        <w:t>4</w:t>
      </w:r>
      <w:r w:rsidRPr="008714BB">
        <w:rPr>
          <w:rFonts w:hAnsi="宋体" w:cs="宋体" w:hint="eastAsia"/>
          <w:kern w:val="0"/>
          <w:shd w:val="clear" w:color="auto" w:fill="FFFFFF"/>
        </w:rPr>
        <w:t>年年底，我行贷款余额</w:t>
      </w:r>
      <w:r w:rsidR="00AD42E4" w:rsidRPr="008714BB">
        <w:rPr>
          <w:rFonts w:hAnsi="宋体" w:cs="宋体" w:hint="eastAsia"/>
          <w:kern w:val="0"/>
          <w:shd w:val="clear" w:color="auto" w:fill="FFFFFF"/>
        </w:rPr>
        <w:t>（不含应收贷款利息）</w:t>
      </w:r>
      <w:r w:rsidR="00F318ED" w:rsidRPr="008714BB">
        <w:rPr>
          <w:rFonts w:hAnsi="宋体" w:cs="宋体" w:hint="eastAsia"/>
          <w:kern w:val="0"/>
          <w:shd w:val="clear" w:color="auto" w:fill="FFFFFF"/>
        </w:rPr>
        <w:t>98</w:t>
      </w:r>
      <w:r w:rsidR="00E43B12">
        <w:rPr>
          <w:rFonts w:hAnsi="宋体" w:cs="宋体" w:hint="eastAsia"/>
          <w:kern w:val="0"/>
          <w:shd w:val="clear" w:color="auto" w:fill="FFFFFF"/>
        </w:rPr>
        <w:t>,</w:t>
      </w:r>
      <w:r w:rsidR="00F318ED" w:rsidRPr="008714BB">
        <w:rPr>
          <w:rFonts w:hAnsi="宋体" w:cs="宋体" w:hint="eastAsia"/>
          <w:kern w:val="0"/>
          <w:shd w:val="clear" w:color="auto" w:fill="FFFFFF"/>
        </w:rPr>
        <w:t xml:space="preserve">001.28 </w:t>
      </w:r>
      <w:r w:rsidRPr="008714BB">
        <w:rPr>
          <w:rFonts w:hAnsi="宋体" w:cs="宋体" w:hint="eastAsia"/>
          <w:kern w:val="0"/>
          <w:shd w:val="clear" w:color="auto" w:fill="FFFFFF"/>
        </w:rPr>
        <w:t>万元，其中涉农贷款余额为</w:t>
      </w:r>
      <w:r w:rsidR="00F318ED" w:rsidRPr="008714BB">
        <w:rPr>
          <w:rFonts w:hAnsi="宋体" w:cs="宋体"/>
          <w:kern w:val="0"/>
          <w:shd w:val="clear" w:color="auto" w:fill="FFFFFF"/>
        </w:rPr>
        <w:t>76</w:t>
      </w:r>
      <w:r w:rsidR="00E43B12">
        <w:rPr>
          <w:rFonts w:hAnsi="宋体" w:cs="宋体" w:hint="eastAsia"/>
          <w:kern w:val="0"/>
          <w:shd w:val="clear" w:color="auto" w:fill="FFFFFF"/>
        </w:rPr>
        <w:t>,</w:t>
      </w:r>
      <w:r w:rsidR="00F318ED" w:rsidRPr="008714BB">
        <w:rPr>
          <w:rFonts w:hAnsi="宋体" w:cs="宋体"/>
          <w:kern w:val="0"/>
          <w:shd w:val="clear" w:color="auto" w:fill="FFFFFF"/>
        </w:rPr>
        <w:t>524.86</w:t>
      </w:r>
      <w:r w:rsidRPr="008714BB">
        <w:rPr>
          <w:rFonts w:hAnsi="宋体" w:cs="宋体" w:hint="eastAsia"/>
          <w:kern w:val="0"/>
          <w:shd w:val="clear" w:color="auto" w:fill="FFFFFF"/>
        </w:rPr>
        <w:t>万元，占总贷款余额7</w:t>
      </w:r>
      <w:r w:rsidR="00F318ED" w:rsidRPr="008714BB">
        <w:rPr>
          <w:rFonts w:hAnsi="宋体" w:cs="宋体" w:hint="eastAsia"/>
          <w:kern w:val="0"/>
          <w:shd w:val="clear" w:color="auto" w:fill="FFFFFF"/>
        </w:rPr>
        <w:t>8.09</w:t>
      </w:r>
      <w:r w:rsidRPr="008714BB">
        <w:rPr>
          <w:rFonts w:hAnsi="宋体" w:cs="宋体" w:hint="eastAsia"/>
          <w:kern w:val="0"/>
          <w:shd w:val="clear" w:color="auto" w:fill="FFFFFF"/>
        </w:rPr>
        <w:t>%；农户及小微企业贷款余额</w:t>
      </w:r>
      <w:r w:rsidR="00F318ED" w:rsidRPr="008714BB">
        <w:rPr>
          <w:rFonts w:hAnsi="宋体" w:cs="宋体"/>
          <w:kern w:val="0"/>
          <w:shd w:val="clear" w:color="auto" w:fill="FFFFFF"/>
        </w:rPr>
        <w:t>85</w:t>
      </w:r>
      <w:r w:rsidR="00E43B12">
        <w:rPr>
          <w:rFonts w:hAnsi="宋体" w:cs="宋体" w:hint="eastAsia"/>
          <w:kern w:val="0"/>
          <w:shd w:val="clear" w:color="auto" w:fill="FFFFFF"/>
        </w:rPr>
        <w:t>,</w:t>
      </w:r>
      <w:r w:rsidR="00F318ED" w:rsidRPr="008714BB">
        <w:rPr>
          <w:rFonts w:hAnsi="宋体" w:cs="宋体"/>
          <w:kern w:val="0"/>
          <w:shd w:val="clear" w:color="auto" w:fill="FFFFFF"/>
        </w:rPr>
        <w:t>848.5</w:t>
      </w:r>
      <w:r w:rsidRPr="008714BB">
        <w:rPr>
          <w:rFonts w:hAnsi="宋体" w:cs="宋体" w:hint="eastAsia"/>
          <w:kern w:val="0"/>
          <w:shd w:val="clear" w:color="auto" w:fill="FFFFFF"/>
        </w:rPr>
        <w:t>万元，占比</w:t>
      </w:r>
      <w:r w:rsidR="00F318ED" w:rsidRPr="008714BB">
        <w:rPr>
          <w:rFonts w:hAnsi="宋体" w:cs="宋体" w:hint="eastAsia"/>
          <w:kern w:val="0"/>
          <w:shd w:val="clear" w:color="auto" w:fill="FFFFFF"/>
        </w:rPr>
        <w:t>87.6</w:t>
      </w:r>
      <w:r w:rsidRPr="008714BB">
        <w:rPr>
          <w:rFonts w:hAnsi="宋体" w:cs="宋体" w:hint="eastAsia"/>
          <w:kern w:val="0"/>
          <w:shd w:val="clear" w:color="auto" w:fill="FFFFFF"/>
        </w:rPr>
        <w:t>％；农户贷款户数</w:t>
      </w:r>
      <w:r w:rsidR="00F318ED" w:rsidRPr="008714BB">
        <w:rPr>
          <w:rFonts w:hAnsi="宋体" w:cs="宋体"/>
          <w:kern w:val="0"/>
          <w:shd w:val="clear" w:color="auto" w:fill="FFFFFF"/>
        </w:rPr>
        <w:t>7</w:t>
      </w:r>
      <w:r w:rsidR="00E43B12">
        <w:rPr>
          <w:rFonts w:hAnsi="宋体" w:cs="宋体" w:hint="eastAsia"/>
          <w:kern w:val="0"/>
          <w:shd w:val="clear" w:color="auto" w:fill="FFFFFF"/>
        </w:rPr>
        <w:t>,</w:t>
      </w:r>
      <w:r w:rsidR="00F318ED" w:rsidRPr="008714BB">
        <w:rPr>
          <w:rFonts w:hAnsi="宋体" w:cs="宋体"/>
          <w:kern w:val="0"/>
          <w:shd w:val="clear" w:color="auto" w:fill="FFFFFF"/>
        </w:rPr>
        <w:t>760</w:t>
      </w:r>
      <w:r w:rsidRPr="008714BB">
        <w:rPr>
          <w:rFonts w:hAnsi="宋体" w:cs="宋体" w:hint="eastAsia"/>
          <w:kern w:val="0"/>
          <w:shd w:val="clear" w:color="auto" w:fill="FFFFFF"/>
        </w:rPr>
        <w:lastRenderedPageBreak/>
        <w:t>户，余额</w:t>
      </w:r>
      <w:r w:rsidR="00F318ED" w:rsidRPr="008714BB">
        <w:rPr>
          <w:rFonts w:hAnsi="宋体" w:cs="宋体"/>
          <w:kern w:val="0"/>
          <w:shd w:val="clear" w:color="auto" w:fill="FFFFFF"/>
        </w:rPr>
        <w:t>74</w:t>
      </w:r>
      <w:r w:rsidR="00E43B12">
        <w:rPr>
          <w:rFonts w:hAnsi="宋体" w:cs="宋体" w:hint="eastAsia"/>
          <w:kern w:val="0"/>
          <w:shd w:val="clear" w:color="auto" w:fill="FFFFFF"/>
        </w:rPr>
        <w:t>,</w:t>
      </w:r>
      <w:r w:rsidR="00F318ED" w:rsidRPr="008714BB">
        <w:rPr>
          <w:rFonts w:hAnsi="宋体" w:cs="宋体"/>
          <w:kern w:val="0"/>
          <w:shd w:val="clear" w:color="auto" w:fill="FFFFFF"/>
        </w:rPr>
        <w:t>915.82</w:t>
      </w:r>
      <w:r w:rsidRPr="008714BB">
        <w:rPr>
          <w:rFonts w:hAnsi="宋体" w:cs="宋体" w:hint="eastAsia"/>
          <w:kern w:val="0"/>
          <w:shd w:val="clear" w:color="auto" w:fill="FFFFFF"/>
        </w:rPr>
        <w:t>万元，占比7</w:t>
      </w:r>
      <w:r w:rsidR="00F318ED" w:rsidRPr="008714BB">
        <w:rPr>
          <w:rFonts w:hAnsi="宋体" w:cs="宋体" w:hint="eastAsia"/>
          <w:kern w:val="0"/>
          <w:shd w:val="clear" w:color="auto" w:fill="FFFFFF"/>
        </w:rPr>
        <w:t>6.44</w:t>
      </w:r>
      <w:r w:rsidRPr="008714BB">
        <w:rPr>
          <w:rFonts w:hAnsi="宋体" w:cs="宋体" w:hint="eastAsia"/>
          <w:kern w:val="0"/>
          <w:shd w:val="clear" w:color="auto" w:fill="FFFFFF"/>
        </w:rPr>
        <w:t>%。支农方面，随着我行业务规模的不断扩大，我行服务三农的触角得到了有效的延伸，服务的有效区域范围有了更大的扩展。</w:t>
      </w:r>
    </w:p>
    <w:p w:rsidR="008B053D" w:rsidRPr="00B374B0" w:rsidRDefault="008B053D" w:rsidP="002A721F">
      <w:pPr>
        <w:spacing w:line="600" w:lineRule="exact"/>
        <w:ind w:firstLine="645"/>
        <w:rPr>
          <w:rFonts w:ascii="宋体" w:eastAsia="宋体" w:hAnsi="宋体" w:cs="宋体"/>
          <w:kern w:val="0"/>
          <w:szCs w:val="21"/>
          <w:shd w:val="clear" w:color="auto" w:fill="FFFFFF"/>
        </w:rPr>
      </w:pPr>
      <w:r w:rsidRPr="00B374B0">
        <w:rPr>
          <w:rFonts w:hAnsi="宋体" w:cs="宋体" w:hint="eastAsia"/>
          <w:b/>
          <w:kern w:val="0"/>
          <w:shd w:val="clear" w:color="auto" w:fill="FFFFFF"/>
        </w:rPr>
        <w:t>3.4利润实现情况</w:t>
      </w:r>
    </w:p>
    <w:p w:rsidR="00E54870" w:rsidRPr="008714BB" w:rsidRDefault="008B053D" w:rsidP="008714BB">
      <w:pPr>
        <w:spacing w:line="600" w:lineRule="exact"/>
        <w:ind w:firstLineChars="200" w:firstLine="640"/>
        <w:rPr>
          <w:rFonts w:hAnsi="宋体" w:cs="宋体"/>
          <w:kern w:val="0"/>
          <w:shd w:val="clear" w:color="auto" w:fill="FFFFFF"/>
        </w:rPr>
      </w:pPr>
      <w:r w:rsidRPr="008714BB">
        <w:rPr>
          <w:rFonts w:hAnsi="宋体" w:cs="宋体" w:hint="eastAsia"/>
          <w:kern w:val="0"/>
          <w:shd w:val="clear" w:color="auto" w:fill="FFFFFF"/>
        </w:rPr>
        <w:t>经</w:t>
      </w:r>
      <w:r w:rsidRPr="00B374B0">
        <w:rPr>
          <w:rFonts w:hAnsi="宋体" w:cs="宋体" w:hint="eastAsia"/>
          <w:kern w:val="0"/>
          <w:shd w:val="clear" w:color="auto" w:fill="FFFFFF"/>
        </w:rPr>
        <w:t>普</w:t>
      </w:r>
      <w:r w:rsidR="00647CAB" w:rsidRPr="00647CAB">
        <w:rPr>
          <w:rFonts w:hAnsi="宋体" w:cs="宋体" w:hint="eastAsia"/>
          <w:kern w:val="0"/>
          <w:shd w:val="clear" w:color="auto" w:fill="FFFFFF"/>
        </w:rPr>
        <w:t>德勤华永会计师事务所（特殊普通合伙）</w:t>
      </w:r>
      <w:r w:rsidRPr="00B374B0">
        <w:rPr>
          <w:rFonts w:hAnsi="宋体" w:cs="宋体" w:hint="eastAsia"/>
          <w:kern w:val="0"/>
          <w:shd w:val="clear" w:color="auto" w:fill="FFFFFF"/>
        </w:rPr>
        <w:t>广州分所</w:t>
      </w:r>
      <w:r w:rsidRPr="008714BB">
        <w:rPr>
          <w:rFonts w:hAnsi="宋体" w:cs="宋体" w:hint="eastAsia"/>
          <w:kern w:val="0"/>
          <w:shd w:val="clear" w:color="auto" w:fill="FFFFFF"/>
        </w:rPr>
        <w:t>审计确认，20</w:t>
      </w:r>
      <w:r w:rsidR="00B375F5" w:rsidRPr="008714BB">
        <w:rPr>
          <w:rFonts w:hAnsi="宋体" w:cs="宋体" w:hint="eastAsia"/>
          <w:kern w:val="0"/>
          <w:shd w:val="clear" w:color="auto" w:fill="FFFFFF"/>
        </w:rPr>
        <w:t>2</w:t>
      </w:r>
      <w:r w:rsidR="00647CAB" w:rsidRPr="008714BB">
        <w:rPr>
          <w:rFonts w:hAnsi="宋体" w:cs="宋体" w:hint="eastAsia"/>
          <w:kern w:val="0"/>
          <w:shd w:val="clear" w:color="auto" w:fill="FFFFFF"/>
        </w:rPr>
        <w:t>4</w:t>
      </w:r>
      <w:r w:rsidRPr="008714BB">
        <w:rPr>
          <w:rFonts w:hAnsi="宋体" w:cs="宋体" w:hint="eastAsia"/>
          <w:kern w:val="0"/>
          <w:shd w:val="clear" w:color="auto" w:fill="FFFFFF"/>
        </w:rPr>
        <w:t>年我行</w:t>
      </w:r>
      <w:r w:rsidR="00E54870" w:rsidRPr="008714BB">
        <w:rPr>
          <w:rFonts w:hAnsi="宋体" w:cs="宋体" w:hint="eastAsia"/>
          <w:kern w:val="0"/>
          <w:shd w:val="clear" w:color="auto" w:fill="FFFFFF"/>
        </w:rPr>
        <w:t>实现利润总额</w:t>
      </w:r>
      <w:r w:rsidR="007C5783" w:rsidRPr="008714BB">
        <w:rPr>
          <w:rFonts w:hAnsi="宋体" w:cs="宋体" w:hint="eastAsia"/>
          <w:kern w:val="0"/>
          <w:shd w:val="clear" w:color="auto" w:fill="FFFFFF"/>
        </w:rPr>
        <w:t>1,825.70</w:t>
      </w:r>
      <w:r w:rsidR="00E54870" w:rsidRPr="008714BB">
        <w:rPr>
          <w:rFonts w:hAnsi="宋体" w:cs="宋体" w:hint="eastAsia"/>
          <w:kern w:val="0"/>
          <w:shd w:val="clear" w:color="auto" w:fill="FFFFFF"/>
        </w:rPr>
        <w:t>万元，本期计提所得税费用</w:t>
      </w:r>
      <w:r w:rsidR="007C5783" w:rsidRPr="008714BB">
        <w:rPr>
          <w:rFonts w:hAnsi="宋体" w:cs="宋体" w:hint="eastAsia"/>
          <w:kern w:val="0"/>
          <w:shd w:val="clear" w:color="auto" w:fill="FFFFFF"/>
        </w:rPr>
        <w:t>365.30</w:t>
      </w:r>
      <w:r w:rsidR="00E54870" w:rsidRPr="008714BB">
        <w:rPr>
          <w:rFonts w:hAnsi="宋体" w:cs="宋体" w:hint="eastAsia"/>
          <w:kern w:val="0"/>
          <w:shd w:val="clear" w:color="auto" w:fill="FFFFFF"/>
        </w:rPr>
        <w:t>万元，净利润</w:t>
      </w:r>
      <w:r w:rsidR="007C5783" w:rsidRPr="008714BB">
        <w:rPr>
          <w:rFonts w:hAnsi="宋体" w:cs="宋体" w:hint="eastAsia"/>
          <w:kern w:val="0"/>
          <w:shd w:val="clear" w:color="auto" w:fill="FFFFFF"/>
        </w:rPr>
        <w:t>1,460.40</w:t>
      </w:r>
      <w:r w:rsidR="00E54870" w:rsidRPr="008714BB">
        <w:rPr>
          <w:rFonts w:hAnsi="宋体" w:cs="宋体" w:hint="eastAsia"/>
          <w:kern w:val="0"/>
          <w:shd w:val="clear" w:color="auto" w:fill="FFFFFF"/>
        </w:rPr>
        <w:t>万元。</w:t>
      </w:r>
    </w:p>
    <w:p w:rsidR="008B053D" w:rsidRPr="00B374B0" w:rsidRDefault="008B053D" w:rsidP="004B0F39">
      <w:pPr>
        <w:spacing w:line="600" w:lineRule="exact"/>
        <w:ind w:firstLineChars="200" w:firstLine="643"/>
        <w:rPr>
          <w:rFonts w:hAnsi="宋体" w:cs="宋体"/>
          <w:b/>
          <w:kern w:val="0"/>
          <w:shd w:val="clear" w:color="auto" w:fill="FFFFFF"/>
        </w:rPr>
      </w:pPr>
      <w:r w:rsidRPr="00B374B0">
        <w:rPr>
          <w:rFonts w:hAnsi="宋体" w:cs="宋体" w:hint="eastAsia"/>
          <w:b/>
          <w:kern w:val="0"/>
          <w:shd w:val="clear" w:color="auto" w:fill="FFFFFF"/>
        </w:rPr>
        <w:t>四、董事、监事、高级管理层人员</w:t>
      </w:r>
    </w:p>
    <w:p w:rsidR="008B053D" w:rsidRPr="00B374B0" w:rsidRDefault="008B053D" w:rsidP="002A721F">
      <w:pPr>
        <w:widowControl/>
        <w:shd w:val="clear" w:color="auto" w:fill="FFFFFF"/>
        <w:tabs>
          <w:tab w:val="left" w:pos="630"/>
        </w:tabs>
        <w:spacing w:line="600" w:lineRule="exact"/>
        <w:ind w:firstLineChars="200" w:firstLine="640"/>
        <w:jc w:val="left"/>
        <w:rPr>
          <w:rFonts w:hAnsi="宋体" w:cs="宋体"/>
          <w:kern w:val="0"/>
          <w:shd w:val="clear" w:color="auto" w:fill="FFFFFF"/>
        </w:rPr>
      </w:pPr>
      <w:r w:rsidRPr="00B374B0">
        <w:rPr>
          <w:rFonts w:hAnsi="宋体" w:cs="宋体" w:hint="eastAsia"/>
          <w:kern w:val="0"/>
          <w:shd w:val="clear" w:color="auto" w:fill="FFFFFF"/>
        </w:rPr>
        <w:t>截止20</w:t>
      </w:r>
      <w:r w:rsidR="000D77EC" w:rsidRPr="00B374B0">
        <w:rPr>
          <w:rFonts w:hAnsi="宋体" w:cs="宋体" w:hint="eastAsia"/>
          <w:kern w:val="0"/>
          <w:shd w:val="clear" w:color="auto" w:fill="FFFFFF"/>
        </w:rPr>
        <w:t>2</w:t>
      </w:r>
      <w:r w:rsidR="00647CAB">
        <w:rPr>
          <w:rFonts w:hAnsi="宋体" w:cs="宋体" w:hint="eastAsia"/>
          <w:kern w:val="0"/>
          <w:shd w:val="clear" w:color="auto" w:fill="FFFFFF"/>
        </w:rPr>
        <w:t>4</w:t>
      </w:r>
      <w:r w:rsidRPr="00B374B0">
        <w:rPr>
          <w:rFonts w:hAnsi="宋体" w:cs="宋体" w:hint="eastAsia"/>
          <w:kern w:val="0"/>
          <w:shd w:val="clear" w:color="auto" w:fill="FFFFFF"/>
        </w:rPr>
        <w:t>年12月31日，我行董事会成员共</w:t>
      </w:r>
      <w:r w:rsidR="00B338D7" w:rsidRPr="00B374B0">
        <w:rPr>
          <w:rFonts w:hAnsi="宋体" w:cs="宋体" w:hint="eastAsia"/>
          <w:kern w:val="0"/>
          <w:shd w:val="clear" w:color="auto" w:fill="FFFFFF"/>
        </w:rPr>
        <w:t>5</w:t>
      </w:r>
      <w:r w:rsidRPr="00B374B0">
        <w:rPr>
          <w:rFonts w:hAnsi="宋体" w:cs="宋体" w:hint="eastAsia"/>
          <w:kern w:val="0"/>
          <w:shd w:val="clear" w:color="auto" w:fill="FFFFFF"/>
        </w:rPr>
        <w:t>名，设立董事长一名，其中主发起行提名董事2名。我行董事成员均具备较强的金融理论、实践经验和工作能力，董事通过审议材料、听取报告等形式，了解和掌握本行业务发展、内部管理和风险状况。</w:t>
      </w:r>
    </w:p>
    <w:p w:rsidR="008B053D" w:rsidRPr="00B374B0" w:rsidRDefault="008B053D" w:rsidP="002A721F">
      <w:pPr>
        <w:widowControl/>
        <w:shd w:val="clear" w:color="auto" w:fill="FFFFFF"/>
        <w:tabs>
          <w:tab w:val="left" w:pos="630"/>
        </w:tabs>
        <w:spacing w:line="600" w:lineRule="exact"/>
        <w:ind w:firstLineChars="200" w:firstLine="640"/>
        <w:jc w:val="left"/>
        <w:rPr>
          <w:rFonts w:hAnsi="宋体" w:cs="宋体"/>
          <w:kern w:val="0"/>
          <w:shd w:val="clear" w:color="auto" w:fill="FFFFFF"/>
        </w:rPr>
      </w:pPr>
      <w:r w:rsidRPr="00B374B0">
        <w:rPr>
          <w:rFonts w:hAnsi="宋体" w:cs="宋体" w:hint="eastAsia"/>
          <w:kern w:val="0"/>
          <w:shd w:val="clear" w:color="auto" w:fill="FFFFFF"/>
        </w:rPr>
        <w:t>我行监事会成员共3名，</w:t>
      </w:r>
      <w:r w:rsidR="002A721F" w:rsidRPr="00B374B0">
        <w:rPr>
          <w:rFonts w:hAnsi="宋体" w:cs="宋体" w:hint="eastAsia"/>
          <w:kern w:val="0"/>
          <w:shd w:val="clear" w:color="auto" w:fill="FFFFFF"/>
        </w:rPr>
        <w:t>其中</w:t>
      </w:r>
      <w:r w:rsidR="00B338D7" w:rsidRPr="00B374B0">
        <w:rPr>
          <w:rFonts w:hAnsi="宋体" w:cs="宋体" w:hint="eastAsia"/>
          <w:kern w:val="0"/>
          <w:shd w:val="clear" w:color="auto" w:fill="FFFFFF"/>
        </w:rPr>
        <w:t>股东</w:t>
      </w:r>
      <w:r w:rsidRPr="00B374B0">
        <w:rPr>
          <w:rFonts w:hAnsi="宋体" w:cs="宋体" w:hint="eastAsia"/>
          <w:kern w:val="0"/>
          <w:shd w:val="clear" w:color="auto" w:fill="FFFFFF"/>
        </w:rPr>
        <w:t>监事1</w:t>
      </w:r>
      <w:r w:rsidR="002A721F" w:rsidRPr="00B374B0">
        <w:rPr>
          <w:rFonts w:hAnsi="宋体" w:cs="宋体" w:hint="eastAsia"/>
          <w:kern w:val="0"/>
          <w:shd w:val="clear" w:color="auto" w:fill="FFFFFF"/>
        </w:rPr>
        <w:t>名</w:t>
      </w:r>
      <w:r w:rsidRPr="00B374B0">
        <w:rPr>
          <w:rFonts w:hAnsi="宋体" w:cs="宋体" w:hint="eastAsia"/>
          <w:kern w:val="0"/>
          <w:shd w:val="clear" w:color="auto" w:fill="FFFFFF"/>
        </w:rPr>
        <w:t>。监事会成员均有足够的时间和精力履职，并承诺勤勉尽职，积极完成监事会指派的任务。我行监事会依据法律法规、我行章程及股东大会赋予的权利，对董事会和高级管理层行驶有效日常监督检查权。</w:t>
      </w:r>
    </w:p>
    <w:p w:rsidR="00944320" w:rsidRPr="00944320" w:rsidRDefault="008B053D" w:rsidP="00944320">
      <w:pPr>
        <w:widowControl/>
        <w:shd w:val="clear" w:color="auto" w:fill="FFFFFF"/>
        <w:tabs>
          <w:tab w:val="left" w:pos="630"/>
        </w:tabs>
        <w:spacing w:line="600" w:lineRule="exact"/>
        <w:ind w:firstLineChars="200" w:firstLine="640"/>
        <w:jc w:val="left"/>
        <w:rPr>
          <w:rFonts w:hAnsi="宋体" w:cs="宋体"/>
          <w:bCs/>
          <w:kern w:val="0"/>
          <w:shd w:val="clear" w:color="auto" w:fill="FFFFFF"/>
        </w:rPr>
      </w:pPr>
      <w:r w:rsidRPr="00B374B0">
        <w:rPr>
          <w:rFonts w:hAnsi="宋体" w:cs="宋体" w:hint="eastAsia"/>
          <w:kern w:val="0"/>
          <w:shd w:val="clear" w:color="auto" w:fill="FFFFFF"/>
        </w:rPr>
        <w:t>我行高级管理人员共</w:t>
      </w:r>
      <w:r w:rsidR="00647CAB">
        <w:rPr>
          <w:rFonts w:hAnsi="宋体" w:cs="宋体" w:hint="eastAsia"/>
          <w:kern w:val="0"/>
          <w:shd w:val="clear" w:color="auto" w:fill="FFFFFF"/>
        </w:rPr>
        <w:t>5</w:t>
      </w:r>
      <w:r w:rsidRPr="00B374B0">
        <w:rPr>
          <w:rFonts w:hAnsi="宋体" w:cs="宋体" w:hint="eastAsia"/>
          <w:kern w:val="0"/>
          <w:shd w:val="clear" w:color="auto" w:fill="FFFFFF"/>
        </w:rPr>
        <w:t>名，设立董事长1名、行长1名、监事长1名、</w:t>
      </w:r>
      <w:r w:rsidR="00647CAB">
        <w:rPr>
          <w:rFonts w:hAnsi="宋体" w:cs="宋体" w:hint="eastAsia"/>
          <w:kern w:val="0"/>
          <w:shd w:val="clear" w:color="auto" w:fill="FFFFFF"/>
        </w:rPr>
        <w:t>副行长1名、</w:t>
      </w:r>
      <w:r w:rsidR="00A524E5" w:rsidRPr="00B374B0">
        <w:rPr>
          <w:rFonts w:hAnsi="宋体" w:cs="宋体" w:hint="eastAsia"/>
          <w:kern w:val="0"/>
          <w:shd w:val="clear" w:color="auto" w:fill="FFFFFF"/>
        </w:rPr>
        <w:t>行长助理1名，董事长：</w:t>
      </w:r>
      <w:r w:rsidR="00944320" w:rsidRPr="00944320">
        <w:rPr>
          <w:rFonts w:hAnsi="宋体" w:cs="宋体" w:hint="eastAsia"/>
          <w:bCs/>
          <w:kern w:val="0"/>
          <w:shd w:val="clear" w:color="auto" w:fill="FFFFFF"/>
        </w:rPr>
        <w:t>负责董事会、审计、党建等工作，分管合规与风险管理部。行长：负责全面经营工作</w:t>
      </w:r>
      <w:r w:rsidR="00944320">
        <w:rPr>
          <w:rFonts w:hAnsi="宋体" w:cs="宋体" w:hint="eastAsia"/>
          <w:bCs/>
          <w:kern w:val="0"/>
          <w:shd w:val="clear" w:color="auto" w:fill="FFFFFF"/>
        </w:rPr>
        <w:t>。</w:t>
      </w:r>
      <w:r w:rsidR="00944320" w:rsidRPr="00944320">
        <w:rPr>
          <w:rFonts w:hAnsi="宋体" w:cs="宋体" w:hint="eastAsia"/>
          <w:bCs/>
          <w:kern w:val="0"/>
          <w:shd w:val="clear" w:color="auto" w:fill="FFFFFF"/>
        </w:rPr>
        <w:t>监事长：负责监事会工作,协管内审工作。副行长：分管综合管理部、小微事业部，协管合规与风险管理部、分管财务</w:t>
      </w:r>
      <w:r w:rsidR="00944320" w:rsidRPr="00944320">
        <w:rPr>
          <w:rFonts w:hAnsi="宋体" w:cs="宋体" w:hint="eastAsia"/>
          <w:bCs/>
          <w:kern w:val="0"/>
          <w:shd w:val="clear" w:color="auto" w:fill="FFFFFF"/>
        </w:rPr>
        <w:lastRenderedPageBreak/>
        <w:t>与运营管理部（运营管理），联系营业部、北关支行、水冶支行、蒋村支行。行长助理：分管财务与运营管理部（除运营管理外）、存款业务部、普惠金融部、三农金融事业部、乡村振兴部，联系吕村支行、相州支行、新区支行、柏庄支行。</w:t>
      </w:r>
    </w:p>
    <w:p w:rsidR="00BF750A" w:rsidRDefault="008B053D" w:rsidP="00BF750A">
      <w:pPr>
        <w:widowControl/>
        <w:shd w:val="clear" w:color="auto" w:fill="FFFFFF"/>
        <w:tabs>
          <w:tab w:val="left" w:pos="630"/>
        </w:tabs>
        <w:spacing w:line="600" w:lineRule="exact"/>
        <w:ind w:firstLineChars="200" w:firstLine="640"/>
        <w:jc w:val="left"/>
        <w:rPr>
          <w:rFonts w:hAnsi="宋体" w:cs="宋体"/>
          <w:kern w:val="0"/>
          <w:shd w:val="clear" w:color="auto" w:fill="FFFFFF"/>
        </w:rPr>
      </w:pPr>
      <w:r w:rsidRPr="00B374B0">
        <w:rPr>
          <w:rFonts w:hAnsi="宋体" w:cs="宋体" w:hint="eastAsia"/>
          <w:kern w:val="0"/>
          <w:shd w:val="clear" w:color="auto" w:fill="FFFFFF"/>
        </w:rPr>
        <w:t>高级管理层能够根据授权和转授权范围内认真履职，围绕中心，服务大局，抓好衔接和配合，积极有效履职尽责。</w:t>
      </w:r>
    </w:p>
    <w:p w:rsidR="00B667EE" w:rsidRPr="00BF750A" w:rsidRDefault="00B667EE" w:rsidP="00BF750A">
      <w:pPr>
        <w:widowControl/>
        <w:shd w:val="clear" w:color="auto" w:fill="FFFFFF"/>
        <w:tabs>
          <w:tab w:val="left" w:pos="630"/>
        </w:tabs>
        <w:spacing w:line="600" w:lineRule="exact"/>
        <w:jc w:val="left"/>
        <w:rPr>
          <w:rFonts w:hAnsi="宋体" w:cs="宋体"/>
          <w:kern w:val="0"/>
          <w:shd w:val="clear" w:color="auto" w:fill="FFFFFF"/>
        </w:rPr>
      </w:pPr>
      <w:r w:rsidRPr="00047984">
        <w:rPr>
          <w:rFonts w:hAnsi="宋体" w:cs="宋体" w:hint="eastAsia"/>
          <w:kern w:val="0"/>
          <w:sz w:val="24"/>
          <w:szCs w:val="24"/>
          <w:shd w:val="clear" w:color="auto" w:fill="FFFFFF"/>
        </w:rPr>
        <w:t>董监高简历如下：</w:t>
      </w:r>
    </w:p>
    <w:tbl>
      <w:tblPr>
        <w:tblStyle w:val="a9"/>
        <w:tblW w:w="5000" w:type="pct"/>
        <w:tblLook w:val="04A0"/>
      </w:tblPr>
      <w:tblGrid>
        <w:gridCol w:w="1812"/>
        <w:gridCol w:w="1812"/>
        <w:gridCol w:w="1812"/>
        <w:gridCol w:w="1812"/>
        <w:gridCol w:w="1812"/>
      </w:tblGrid>
      <w:tr w:rsidR="00BF750A" w:rsidRPr="00047984" w:rsidTr="00BF750A">
        <w:trPr>
          <w:trHeight w:val="405"/>
        </w:trPr>
        <w:tc>
          <w:tcPr>
            <w:tcW w:w="1000" w:type="pct"/>
          </w:tcPr>
          <w:p w:rsidR="00BF750A" w:rsidRPr="00047984" w:rsidRDefault="00BF750A" w:rsidP="00944320">
            <w:pPr>
              <w:widowControl/>
              <w:tabs>
                <w:tab w:val="left" w:pos="630"/>
              </w:tabs>
              <w:spacing w:line="600" w:lineRule="exact"/>
              <w:jc w:val="left"/>
              <w:rPr>
                <w:rFonts w:hAnsi="宋体" w:cs="宋体"/>
                <w:kern w:val="0"/>
                <w:sz w:val="24"/>
                <w:szCs w:val="24"/>
                <w:shd w:val="clear" w:color="auto" w:fill="FFFFFF"/>
              </w:rPr>
            </w:pPr>
            <w:r w:rsidRPr="00047984">
              <w:rPr>
                <w:rFonts w:hAnsi="宋体" w:cs="宋体" w:hint="eastAsia"/>
                <w:kern w:val="0"/>
                <w:sz w:val="24"/>
                <w:szCs w:val="24"/>
                <w:shd w:val="clear" w:color="auto" w:fill="FFFFFF"/>
              </w:rPr>
              <w:t>姓名</w:t>
            </w:r>
          </w:p>
        </w:tc>
        <w:tc>
          <w:tcPr>
            <w:tcW w:w="1000" w:type="pct"/>
          </w:tcPr>
          <w:p w:rsidR="00BF750A" w:rsidRPr="00047984" w:rsidRDefault="00BF750A" w:rsidP="00944320">
            <w:pPr>
              <w:widowControl/>
              <w:tabs>
                <w:tab w:val="left" w:pos="630"/>
              </w:tabs>
              <w:spacing w:line="600" w:lineRule="exact"/>
              <w:jc w:val="left"/>
              <w:rPr>
                <w:rFonts w:hAnsi="宋体" w:cs="宋体"/>
                <w:kern w:val="0"/>
                <w:sz w:val="24"/>
                <w:szCs w:val="24"/>
                <w:shd w:val="clear" w:color="auto" w:fill="FFFFFF"/>
              </w:rPr>
            </w:pPr>
            <w:r w:rsidRPr="00047984">
              <w:rPr>
                <w:rFonts w:hAnsi="宋体" w:cs="宋体" w:hint="eastAsia"/>
                <w:kern w:val="0"/>
                <w:sz w:val="24"/>
                <w:szCs w:val="24"/>
                <w:shd w:val="clear" w:color="auto" w:fill="FFFFFF"/>
              </w:rPr>
              <w:t>职务</w:t>
            </w:r>
          </w:p>
        </w:tc>
        <w:tc>
          <w:tcPr>
            <w:tcW w:w="1000" w:type="pct"/>
          </w:tcPr>
          <w:p w:rsidR="00BF750A" w:rsidRPr="00047984" w:rsidRDefault="00BF750A" w:rsidP="00944320">
            <w:pPr>
              <w:widowControl/>
              <w:tabs>
                <w:tab w:val="left" w:pos="630"/>
              </w:tabs>
              <w:spacing w:line="600" w:lineRule="exact"/>
              <w:jc w:val="left"/>
              <w:rPr>
                <w:rFonts w:hAnsi="宋体" w:cs="宋体"/>
                <w:kern w:val="0"/>
                <w:sz w:val="24"/>
                <w:szCs w:val="24"/>
                <w:shd w:val="clear" w:color="auto" w:fill="FFFFFF"/>
              </w:rPr>
            </w:pPr>
            <w:r w:rsidRPr="00047984">
              <w:rPr>
                <w:rFonts w:hAnsi="宋体" w:cs="宋体" w:hint="eastAsia"/>
                <w:kern w:val="0"/>
                <w:sz w:val="24"/>
                <w:szCs w:val="24"/>
                <w:shd w:val="clear" w:color="auto" w:fill="FFFFFF"/>
              </w:rPr>
              <w:t>性别</w:t>
            </w:r>
          </w:p>
        </w:tc>
        <w:tc>
          <w:tcPr>
            <w:tcW w:w="1000" w:type="pct"/>
          </w:tcPr>
          <w:p w:rsidR="00BF750A" w:rsidRPr="00047984" w:rsidRDefault="00BF750A" w:rsidP="00944320">
            <w:pPr>
              <w:widowControl/>
              <w:tabs>
                <w:tab w:val="left" w:pos="630"/>
              </w:tabs>
              <w:spacing w:line="600" w:lineRule="exact"/>
              <w:jc w:val="left"/>
              <w:rPr>
                <w:rFonts w:hAnsi="宋体" w:cs="宋体"/>
                <w:kern w:val="0"/>
                <w:sz w:val="24"/>
                <w:szCs w:val="24"/>
                <w:shd w:val="clear" w:color="auto" w:fill="FFFFFF"/>
              </w:rPr>
            </w:pPr>
            <w:r w:rsidRPr="00047984">
              <w:rPr>
                <w:rFonts w:hAnsi="宋体" w:cs="宋体" w:hint="eastAsia"/>
                <w:kern w:val="0"/>
                <w:sz w:val="24"/>
                <w:szCs w:val="24"/>
                <w:shd w:val="clear" w:color="auto" w:fill="FFFFFF"/>
              </w:rPr>
              <w:t>年龄</w:t>
            </w:r>
          </w:p>
        </w:tc>
        <w:tc>
          <w:tcPr>
            <w:tcW w:w="1000" w:type="pct"/>
          </w:tcPr>
          <w:p w:rsidR="00BF750A" w:rsidRPr="00047984" w:rsidRDefault="00BF750A" w:rsidP="00944320">
            <w:pPr>
              <w:widowControl/>
              <w:tabs>
                <w:tab w:val="left" w:pos="630"/>
              </w:tabs>
              <w:spacing w:line="600" w:lineRule="exact"/>
              <w:jc w:val="left"/>
              <w:rPr>
                <w:rFonts w:hAnsi="宋体" w:cs="宋体"/>
                <w:kern w:val="0"/>
                <w:sz w:val="24"/>
                <w:szCs w:val="24"/>
                <w:shd w:val="clear" w:color="auto" w:fill="FFFFFF"/>
              </w:rPr>
            </w:pPr>
            <w:r w:rsidRPr="00047984">
              <w:rPr>
                <w:rFonts w:hAnsi="宋体" w:cs="宋体" w:hint="eastAsia"/>
                <w:kern w:val="0"/>
                <w:sz w:val="24"/>
                <w:szCs w:val="24"/>
                <w:shd w:val="clear" w:color="auto" w:fill="FFFFFF"/>
              </w:rPr>
              <w:t>最高学历</w:t>
            </w:r>
          </w:p>
        </w:tc>
      </w:tr>
      <w:tr w:rsidR="00BF750A" w:rsidRPr="00047984" w:rsidTr="00BF750A">
        <w:tc>
          <w:tcPr>
            <w:tcW w:w="1000" w:type="pct"/>
          </w:tcPr>
          <w:p w:rsidR="00BF750A" w:rsidRPr="00047984" w:rsidRDefault="00BF750A" w:rsidP="00944320">
            <w:pPr>
              <w:widowControl/>
              <w:tabs>
                <w:tab w:val="left" w:pos="630"/>
              </w:tabs>
              <w:spacing w:line="600" w:lineRule="exact"/>
              <w:jc w:val="left"/>
              <w:rPr>
                <w:rFonts w:hAnsi="宋体" w:cs="宋体"/>
                <w:kern w:val="0"/>
                <w:sz w:val="24"/>
                <w:szCs w:val="24"/>
                <w:shd w:val="clear" w:color="auto" w:fill="FFFFFF"/>
              </w:rPr>
            </w:pPr>
            <w:r w:rsidRPr="00047984">
              <w:rPr>
                <w:rFonts w:hAnsi="宋体" w:cs="宋体" w:hint="eastAsia"/>
                <w:kern w:val="0"/>
                <w:sz w:val="24"/>
                <w:szCs w:val="24"/>
                <w:shd w:val="clear" w:color="auto" w:fill="FFFFFF"/>
              </w:rPr>
              <w:t>扶元普</w:t>
            </w:r>
          </w:p>
        </w:tc>
        <w:tc>
          <w:tcPr>
            <w:tcW w:w="1000" w:type="pct"/>
          </w:tcPr>
          <w:p w:rsidR="00BF750A" w:rsidRPr="00047984" w:rsidRDefault="00BF750A" w:rsidP="00944320">
            <w:pPr>
              <w:widowControl/>
              <w:tabs>
                <w:tab w:val="left" w:pos="630"/>
              </w:tabs>
              <w:spacing w:line="600" w:lineRule="exact"/>
              <w:jc w:val="left"/>
              <w:rPr>
                <w:rFonts w:hAnsi="宋体" w:cs="宋体"/>
                <w:kern w:val="0"/>
                <w:sz w:val="24"/>
                <w:szCs w:val="24"/>
                <w:shd w:val="clear" w:color="auto" w:fill="FFFFFF"/>
              </w:rPr>
            </w:pPr>
            <w:r w:rsidRPr="00047984">
              <w:rPr>
                <w:rFonts w:hAnsi="宋体" w:cs="宋体" w:hint="eastAsia"/>
                <w:kern w:val="0"/>
                <w:sz w:val="24"/>
                <w:szCs w:val="24"/>
                <w:shd w:val="clear" w:color="auto" w:fill="FFFFFF"/>
              </w:rPr>
              <w:t>董事长</w:t>
            </w:r>
          </w:p>
        </w:tc>
        <w:tc>
          <w:tcPr>
            <w:tcW w:w="1000" w:type="pct"/>
          </w:tcPr>
          <w:p w:rsidR="00BF750A" w:rsidRPr="00047984" w:rsidRDefault="00BF750A" w:rsidP="00944320">
            <w:pPr>
              <w:widowControl/>
              <w:tabs>
                <w:tab w:val="left" w:pos="630"/>
              </w:tabs>
              <w:spacing w:line="600" w:lineRule="exact"/>
              <w:jc w:val="left"/>
              <w:rPr>
                <w:rFonts w:hAnsi="宋体" w:cs="宋体"/>
                <w:kern w:val="0"/>
                <w:sz w:val="24"/>
                <w:szCs w:val="24"/>
                <w:shd w:val="clear" w:color="auto" w:fill="FFFFFF"/>
              </w:rPr>
            </w:pPr>
            <w:r w:rsidRPr="00047984">
              <w:rPr>
                <w:rFonts w:hAnsi="宋体" w:cs="宋体" w:hint="eastAsia"/>
                <w:kern w:val="0"/>
                <w:sz w:val="24"/>
                <w:szCs w:val="24"/>
                <w:shd w:val="clear" w:color="auto" w:fill="FFFFFF"/>
              </w:rPr>
              <w:t>男</w:t>
            </w:r>
          </w:p>
        </w:tc>
        <w:tc>
          <w:tcPr>
            <w:tcW w:w="1000" w:type="pct"/>
          </w:tcPr>
          <w:p w:rsidR="00BF750A" w:rsidRPr="00047984" w:rsidRDefault="00BF750A" w:rsidP="00944320">
            <w:pPr>
              <w:widowControl/>
              <w:tabs>
                <w:tab w:val="left" w:pos="630"/>
              </w:tabs>
              <w:spacing w:line="600" w:lineRule="exact"/>
              <w:jc w:val="left"/>
              <w:rPr>
                <w:rFonts w:hAnsi="宋体" w:cs="宋体"/>
                <w:kern w:val="0"/>
                <w:sz w:val="24"/>
                <w:szCs w:val="24"/>
                <w:shd w:val="clear" w:color="auto" w:fill="FFFFFF"/>
              </w:rPr>
            </w:pPr>
            <w:r>
              <w:rPr>
                <w:rFonts w:hAnsi="宋体" w:cs="宋体" w:hint="eastAsia"/>
                <w:kern w:val="0"/>
                <w:sz w:val="24"/>
                <w:szCs w:val="24"/>
                <w:shd w:val="clear" w:color="auto" w:fill="FFFFFF"/>
              </w:rPr>
              <w:t>55</w:t>
            </w:r>
          </w:p>
        </w:tc>
        <w:tc>
          <w:tcPr>
            <w:tcW w:w="1000" w:type="pct"/>
          </w:tcPr>
          <w:p w:rsidR="00BF750A" w:rsidRPr="00047984" w:rsidRDefault="00BF750A" w:rsidP="00944320">
            <w:pPr>
              <w:widowControl/>
              <w:tabs>
                <w:tab w:val="left" w:pos="630"/>
              </w:tabs>
              <w:spacing w:line="600" w:lineRule="exact"/>
              <w:jc w:val="left"/>
              <w:rPr>
                <w:rFonts w:hAnsi="宋体" w:cs="宋体"/>
                <w:kern w:val="0"/>
                <w:sz w:val="24"/>
                <w:szCs w:val="24"/>
                <w:shd w:val="clear" w:color="auto" w:fill="FFFFFF"/>
              </w:rPr>
            </w:pPr>
            <w:r>
              <w:rPr>
                <w:rFonts w:hAnsi="宋体" w:cs="宋体" w:hint="eastAsia"/>
                <w:kern w:val="0"/>
                <w:sz w:val="24"/>
                <w:szCs w:val="24"/>
                <w:shd w:val="clear" w:color="auto" w:fill="FFFFFF"/>
              </w:rPr>
              <w:t>大学本科</w:t>
            </w:r>
          </w:p>
        </w:tc>
      </w:tr>
      <w:tr w:rsidR="00BF750A" w:rsidRPr="00047984" w:rsidTr="00BF750A">
        <w:tc>
          <w:tcPr>
            <w:tcW w:w="1000" w:type="pct"/>
          </w:tcPr>
          <w:p w:rsidR="00BF750A" w:rsidRPr="00047984" w:rsidRDefault="00BF750A" w:rsidP="00944320">
            <w:pPr>
              <w:widowControl/>
              <w:tabs>
                <w:tab w:val="left" w:pos="630"/>
              </w:tabs>
              <w:spacing w:line="600" w:lineRule="exact"/>
              <w:jc w:val="left"/>
              <w:rPr>
                <w:rFonts w:hAnsi="宋体" w:cs="宋体"/>
                <w:kern w:val="0"/>
                <w:sz w:val="24"/>
                <w:szCs w:val="24"/>
                <w:shd w:val="clear" w:color="auto" w:fill="FFFFFF"/>
              </w:rPr>
            </w:pPr>
            <w:r w:rsidRPr="00047984">
              <w:rPr>
                <w:rFonts w:hAnsi="宋体" w:cs="宋体" w:hint="eastAsia"/>
                <w:kern w:val="0"/>
                <w:sz w:val="24"/>
                <w:szCs w:val="24"/>
                <w:shd w:val="clear" w:color="auto" w:fill="FFFFFF"/>
              </w:rPr>
              <w:t>朱濛</w:t>
            </w:r>
          </w:p>
        </w:tc>
        <w:tc>
          <w:tcPr>
            <w:tcW w:w="1000" w:type="pct"/>
          </w:tcPr>
          <w:p w:rsidR="00BF750A" w:rsidRPr="00047984" w:rsidRDefault="00BF750A" w:rsidP="00944320">
            <w:pPr>
              <w:widowControl/>
              <w:tabs>
                <w:tab w:val="left" w:pos="630"/>
              </w:tabs>
              <w:spacing w:line="600" w:lineRule="exact"/>
              <w:jc w:val="left"/>
              <w:rPr>
                <w:rFonts w:hAnsi="宋体" w:cs="宋体"/>
                <w:kern w:val="0"/>
                <w:sz w:val="24"/>
                <w:szCs w:val="24"/>
                <w:shd w:val="clear" w:color="auto" w:fill="FFFFFF"/>
              </w:rPr>
            </w:pPr>
            <w:r w:rsidRPr="00047984">
              <w:rPr>
                <w:rFonts w:hAnsi="宋体" w:cs="宋体" w:hint="eastAsia"/>
                <w:kern w:val="0"/>
                <w:sz w:val="24"/>
                <w:szCs w:val="24"/>
                <w:shd w:val="clear" w:color="auto" w:fill="FFFFFF"/>
              </w:rPr>
              <w:t>董事</w:t>
            </w:r>
          </w:p>
        </w:tc>
        <w:tc>
          <w:tcPr>
            <w:tcW w:w="1000" w:type="pct"/>
          </w:tcPr>
          <w:p w:rsidR="00BF750A" w:rsidRPr="00047984" w:rsidRDefault="00BF750A" w:rsidP="00944320">
            <w:pPr>
              <w:widowControl/>
              <w:tabs>
                <w:tab w:val="left" w:pos="630"/>
              </w:tabs>
              <w:spacing w:line="600" w:lineRule="exact"/>
              <w:jc w:val="left"/>
              <w:rPr>
                <w:rFonts w:hAnsi="宋体" w:cs="宋体"/>
                <w:kern w:val="0"/>
                <w:sz w:val="24"/>
                <w:szCs w:val="24"/>
                <w:shd w:val="clear" w:color="auto" w:fill="FFFFFF"/>
              </w:rPr>
            </w:pPr>
            <w:r w:rsidRPr="00047984">
              <w:rPr>
                <w:rFonts w:hAnsi="宋体" w:cs="宋体" w:hint="eastAsia"/>
                <w:kern w:val="0"/>
                <w:sz w:val="24"/>
                <w:szCs w:val="24"/>
                <w:shd w:val="clear" w:color="auto" w:fill="FFFFFF"/>
              </w:rPr>
              <w:t>男</w:t>
            </w:r>
          </w:p>
        </w:tc>
        <w:tc>
          <w:tcPr>
            <w:tcW w:w="1000" w:type="pct"/>
          </w:tcPr>
          <w:p w:rsidR="00BF750A" w:rsidRPr="00047984" w:rsidRDefault="00BF750A" w:rsidP="00944320">
            <w:pPr>
              <w:widowControl/>
              <w:tabs>
                <w:tab w:val="left" w:pos="630"/>
              </w:tabs>
              <w:spacing w:line="600" w:lineRule="exact"/>
              <w:jc w:val="left"/>
              <w:rPr>
                <w:rFonts w:hAnsi="宋体" w:cs="宋体"/>
                <w:kern w:val="0"/>
                <w:sz w:val="24"/>
                <w:szCs w:val="24"/>
                <w:shd w:val="clear" w:color="auto" w:fill="FFFFFF"/>
              </w:rPr>
            </w:pPr>
            <w:r>
              <w:rPr>
                <w:rFonts w:hAnsi="宋体" w:cs="宋体" w:hint="eastAsia"/>
                <w:kern w:val="0"/>
                <w:sz w:val="24"/>
                <w:szCs w:val="24"/>
                <w:shd w:val="clear" w:color="auto" w:fill="FFFFFF"/>
              </w:rPr>
              <w:t>40</w:t>
            </w:r>
          </w:p>
        </w:tc>
        <w:tc>
          <w:tcPr>
            <w:tcW w:w="1000" w:type="pct"/>
          </w:tcPr>
          <w:p w:rsidR="00BF750A" w:rsidRPr="00047984" w:rsidRDefault="00BF750A" w:rsidP="00944320">
            <w:pPr>
              <w:widowControl/>
              <w:tabs>
                <w:tab w:val="left" w:pos="630"/>
              </w:tabs>
              <w:spacing w:line="600" w:lineRule="exact"/>
              <w:jc w:val="left"/>
              <w:rPr>
                <w:rFonts w:hAnsi="宋体" w:cs="宋体"/>
                <w:kern w:val="0"/>
                <w:sz w:val="24"/>
                <w:szCs w:val="24"/>
                <w:shd w:val="clear" w:color="auto" w:fill="FFFFFF"/>
              </w:rPr>
            </w:pPr>
            <w:r w:rsidRPr="00047984">
              <w:rPr>
                <w:rFonts w:hAnsi="宋体" w:cs="宋体" w:hint="eastAsia"/>
                <w:kern w:val="0"/>
                <w:sz w:val="24"/>
                <w:szCs w:val="24"/>
                <w:shd w:val="clear" w:color="auto" w:fill="FFFFFF"/>
              </w:rPr>
              <w:t>硕士研究生</w:t>
            </w:r>
          </w:p>
        </w:tc>
      </w:tr>
      <w:tr w:rsidR="00BF750A" w:rsidRPr="00047984" w:rsidTr="00BF750A">
        <w:tc>
          <w:tcPr>
            <w:tcW w:w="1000" w:type="pct"/>
          </w:tcPr>
          <w:p w:rsidR="00BF750A" w:rsidRPr="00047984" w:rsidRDefault="00BF750A" w:rsidP="00944320">
            <w:pPr>
              <w:widowControl/>
              <w:tabs>
                <w:tab w:val="left" w:pos="630"/>
              </w:tabs>
              <w:spacing w:line="600" w:lineRule="exact"/>
              <w:jc w:val="left"/>
              <w:rPr>
                <w:rFonts w:hAnsi="宋体" w:cs="宋体"/>
                <w:kern w:val="0"/>
                <w:sz w:val="24"/>
                <w:szCs w:val="24"/>
                <w:shd w:val="clear" w:color="auto" w:fill="FFFFFF"/>
              </w:rPr>
            </w:pPr>
            <w:r w:rsidRPr="00047984">
              <w:rPr>
                <w:rFonts w:hAnsi="宋体" w:cs="宋体" w:hint="eastAsia"/>
                <w:kern w:val="0"/>
                <w:sz w:val="24"/>
                <w:szCs w:val="24"/>
                <w:shd w:val="clear" w:color="auto" w:fill="FFFFFF"/>
              </w:rPr>
              <w:t>马强</w:t>
            </w:r>
          </w:p>
        </w:tc>
        <w:tc>
          <w:tcPr>
            <w:tcW w:w="1000" w:type="pct"/>
          </w:tcPr>
          <w:p w:rsidR="00BF750A" w:rsidRPr="00047984" w:rsidRDefault="00BF750A" w:rsidP="00944320">
            <w:pPr>
              <w:widowControl/>
              <w:tabs>
                <w:tab w:val="left" w:pos="630"/>
              </w:tabs>
              <w:spacing w:line="600" w:lineRule="exact"/>
              <w:jc w:val="left"/>
              <w:rPr>
                <w:rFonts w:hAnsi="宋体" w:cs="宋体"/>
                <w:kern w:val="0"/>
                <w:sz w:val="24"/>
                <w:szCs w:val="24"/>
                <w:shd w:val="clear" w:color="auto" w:fill="FFFFFF"/>
              </w:rPr>
            </w:pPr>
            <w:r w:rsidRPr="00047984">
              <w:rPr>
                <w:rFonts w:hAnsi="宋体" w:cs="宋体" w:hint="eastAsia"/>
                <w:kern w:val="0"/>
                <w:sz w:val="24"/>
                <w:szCs w:val="24"/>
                <w:shd w:val="clear" w:color="auto" w:fill="FFFFFF"/>
              </w:rPr>
              <w:t>董事</w:t>
            </w:r>
          </w:p>
        </w:tc>
        <w:tc>
          <w:tcPr>
            <w:tcW w:w="1000" w:type="pct"/>
          </w:tcPr>
          <w:p w:rsidR="00BF750A" w:rsidRPr="00047984" w:rsidRDefault="00BF750A" w:rsidP="00944320">
            <w:pPr>
              <w:widowControl/>
              <w:tabs>
                <w:tab w:val="left" w:pos="630"/>
              </w:tabs>
              <w:spacing w:line="600" w:lineRule="exact"/>
              <w:jc w:val="left"/>
              <w:rPr>
                <w:rFonts w:hAnsi="宋体" w:cs="宋体"/>
                <w:kern w:val="0"/>
                <w:sz w:val="24"/>
                <w:szCs w:val="24"/>
                <w:shd w:val="clear" w:color="auto" w:fill="FFFFFF"/>
              </w:rPr>
            </w:pPr>
            <w:r w:rsidRPr="00047984">
              <w:rPr>
                <w:rFonts w:hAnsi="宋体" w:cs="宋体" w:hint="eastAsia"/>
                <w:kern w:val="0"/>
                <w:sz w:val="24"/>
                <w:szCs w:val="24"/>
                <w:shd w:val="clear" w:color="auto" w:fill="FFFFFF"/>
              </w:rPr>
              <w:t>男</w:t>
            </w:r>
          </w:p>
        </w:tc>
        <w:tc>
          <w:tcPr>
            <w:tcW w:w="1000" w:type="pct"/>
          </w:tcPr>
          <w:p w:rsidR="00BF750A" w:rsidRPr="00047984" w:rsidRDefault="00BF750A" w:rsidP="00944320">
            <w:pPr>
              <w:widowControl/>
              <w:tabs>
                <w:tab w:val="left" w:pos="630"/>
              </w:tabs>
              <w:spacing w:line="600" w:lineRule="exact"/>
              <w:jc w:val="left"/>
              <w:rPr>
                <w:rFonts w:hAnsi="宋体" w:cs="宋体"/>
                <w:kern w:val="0"/>
                <w:sz w:val="24"/>
                <w:szCs w:val="24"/>
                <w:shd w:val="clear" w:color="auto" w:fill="FFFFFF"/>
              </w:rPr>
            </w:pPr>
            <w:r>
              <w:rPr>
                <w:rFonts w:hAnsi="宋体" w:cs="宋体" w:hint="eastAsia"/>
                <w:kern w:val="0"/>
                <w:sz w:val="24"/>
                <w:szCs w:val="24"/>
                <w:shd w:val="clear" w:color="auto" w:fill="FFFFFF"/>
              </w:rPr>
              <w:t>35</w:t>
            </w:r>
          </w:p>
        </w:tc>
        <w:tc>
          <w:tcPr>
            <w:tcW w:w="1000" w:type="pct"/>
          </w:tcPr>
          <w:p w:rsidR="00BF750A" w:rsidRPr="00047984" w:rsidRDefault="00BF750A" w:rsidP="00944320">
            <w:pPr>
              <w:widowControl/>
              <w:tabs>
                <w:tab w:val="left" w:pos="630"/>
              </w:tabs>
              <w:spacing w:line="600" w:lineRule="exact"/>
              <w:jc w:val="left"/>
              <w:rPr>
                <w:rFonts w:hAnsi="宋体" w:cs="宋体"/>
                <w:kern w:val="0"/>
                <w:sz w:val="24"/>
                <w:szCs w:val="24"/>
                <w:shd w:val="clear" w:color="auto" w:fill="FFFFFF"/>
              </w:rPr>
            </w:pPr>
            <w:r w:rsidRPr="00047984">
              <w:rPr>
                <w:rFonts w:hAnsi="宋体" w:cs="宋体" w:hint="eastAsia"/>
                <w:kern w:val="0"/>
                <w:sz w:val="24"/>
                <w:szCs w:val="24"/>
                <w:shd w:val="clear" w:color="auto" w:fill="FFFFFF"/>
              </w:rPr>
              <w:t>硕士研究生</w:t>
            </w:r>
          </w:p>
        </w:tc>
      </w:tr>
      <w:tr w:rsidR="00BF750A" w:rsidRPr="00047984" w:rsidTr="00BF750A">
        <w:tc>
          <w:tcPr>
            <w:tcW w:w="1000" w:type="pct"/>
          </w:tcPr>
          <w:p w:rsidR="00BF750A" w:rsidRPr="00047984" w:rsidRDefault="00BF750A" w:rsidP="00944320">
            <w:pPr>
              <w:widowControl/>
              <w:tabs>
                <w:tab w:val="left" w:pos="630"/>
              </w:tabs>
              <w:spacing w:line="600" w:lineRule="exact"/>
              <w:jc w:val="left"/>
              <w:rPr>
                <w:rFonts w:hAnsi="宋体" w:cs="宋体"/>
                <w:kern w:val="0"/>
                <w:sz w:val="24"/>
                <w:szCs w:val="24"/>
                <w:shd w:val="clear" w:color="auto" w:fill="FFFFFF"/>
              </w:rPr>
            </w:pPr>
            <w:r w:rsidRPr="00047984">
              <w:rPr>
                <w:rFonts w:hAnsi="宋体" w:cs="宋体" w:hint="eastAsia"/>
                <w:kern w:val="0"/>
                <w:sz w:val="24"/>
                <w:szCs w:val="24"/>
                <w:shd w:val="clear" w:color="auto" w:fill="FFFFFF"/>
              </w:rPr>
              <w:t>张书文</w:t>
            </w:r>
          </w:p>
        </w:tc>
        <w:tc>
          <w:tcPr>
            <w:tcW w:w="1000" w:type="pct"/>
          </w:tcPr>
          <w:p w:rsidR="00BF750A" w:rsidRPr="00047984" w:rsidRDefault="00BF750A" w:rsidP="00944320">
            <w:pPr>
              <w:widowControl/>
              <w:tabs>
                <w:tab w:val="left" w:pos="630"/>
              </w:tabs>
              <w:spacing w:line="600" w:lineRule="exact"/>
              <w:jc w:val="left"/>
              <w:rPr>
                <w:rFonts w:hAnsi="宋体" w:cs="宋体"/>
                <w:kern w:val="0"/>
                <w:sz w:val="24"/>
                <w:szCs w:val="24"/>
                <w:shd w:val="clear" w:color="auto" w:fill="FFFFFF"/>
              </w:rPr>
            </w:pPr>
            <w:r w:rsidRPr="00047984">
              <w:rPr>
                <w:rFonts w:hAnsi="宋体" w:cs="宋体" w:hint="eastAsia"/>
                <w:kern w:val="0"/>
                <w:sz w:val="24"/>
                <w:szCs w:val="24"/>
                <w:shd w:val="clear" w:color="auto" w:fill="FFFFFF"/>
              </w:rPr>
              <w:t>董事</w:t>
            </w:r>
          </w:p>
        </w:tc>
        <w:tc>
          <w:tcPr>
            <w:tcW w:w="1000" w:type="pct"/>
          </w:tcPr>
          <w:p w:rsidR="00BF750A" w:rsidRPr="00047984" w:rsidRDefault="00BF750A" w:rsidP="00944320">
            <w:pPr>
              <w:widowControl/>
              <w:tabs>
                <w:tab w:val="left" w:pos="630"/>
              </w:tabs>
              <w:spacing w:line="600" w:lineRule="exact"/>
              <w:jc w:val="left"/>
              <w:rPr>
                <w:rFonts w:hAnsi="宋体" w:cs="宋体"/>
                <w:kern w:val="0"/>
                <w:sz w:val="24"/>
                <w:szCs w:val="24"/>
                <w:shd w:val="clear" w:color="auto" w:fill="FFFFFF"/>
              </w:rPr>
            </w:pPr>
            <w:r w:rsidRPr="00047984">
              <w:rPr>
                <w:rFonts w:hAnsi="宋体" w:cs="宋体" w:hint="eastAsia"/>
                <w:kern w:val="0"/>
                <w:sz w:val="24"/>
                <w:szCs w:val="24"/>
                <w:shd w:val="clear" w:color="auto" w:fill="FFFFFF"/>
              </w:rPr>
              <w:t>女</w:t>
            </w:r>
          </w:p>
        </w:tc>
        <w:tc>
          <w:tcPr>
            <w:tcW w:w="1000" w:type="pct"/>
          </w:tcPr>
          <w:p w:rsidR="00BF750A" w:rsidRPr="00047984" w:rsidRDefault="00BF750A" w:rsidP="00944320">
            <w:pPr>
              <w:widowControl/>
              <w:tabs>
                <w:tab w:val="left" w:pos="630"/>
              </w:tabs>
              <w:spacing w:line="600" w:lineRule="exact"/>
              <w:jc w:val="left"/>
              <w:rPr>
                <w:rFonts w:hAnsi="宋体" w:cs="宋体"/>
                <w:kern w:val="0"/>
                <w:sz w:val="24"/>
                <w:szCs w:val="24"/>
                <w:shd w:val="clear" w:color="auto" w:fill="FFFFFF"/>
              </w:rPr>
            </w:pPr>
            <w:r>
              <w:rPr>
                <w:rFonts w:hAnsi="宋体" w:cs="宋体" w:hint="eastAsia"/>
                <w:kern w:val="0"/>
                <w:sz w:val="24"/>
                <w:szCs w:val="24"/>
                <w:shd w:val="clear" w:color="auto" w:fill="FFFFFF"/>
              </w:rPr>
              <w:t>77</w:t>
            </w:r>
          </w:p>
        </w:tc>
        <w:tc>
          <w:tcPr>
            <w:tcW w:w="1000" w:type="pct"/>
          </w:tcPr>
          <w:p w:rsidR="00BF750A" w:rsidRPr="00047984" w:rsidRDefault="00BF750A" w:rsidP="00944320">
            <w:pPr>
              <w:widowControl/>
              <w:tabs>
                <w:tab w:val="left" w:pos="630"/>
              </w:tabs>
              <w:spacing w:line="600" w:lineRule="exact"/>
              <w:jc w:val="left"/>
              <w:rPr>
                <w:rFonts w:hAnsi="宋体" w:cs="宋体"/>
                <w:kern w:val="0"/>
                <w:sz w:val="24"/>
                <w:szCs w:val="24"/>
                <w:shd w:val="clear" w:color="auto" w:fill="FFFFFF"/>
              </w:rPr>
            </w:pPr>
            <w:r w:rsidRPr="00047984">
              <w:rPr>
                <w:rFonts w:hAnsi="宋体" w:cs="宋体" w:hint="eastAsia"/>
                <w:kern w:val="0"/>
                <w:sz w:val="24"/>
                <w:szCs w:val="24"/>
                <w:shd w:val="clear" w:color="auto" w:fill="FFFFFF"/>
              </w:rPr>
              <w:t>大学专科</w:t>
            </w:r>
          </w:p>
        </w:tc>
      </w:tr>
      <w:tr w:rsidR="00BF750A" w:rsidRPr="00047984" w:rsidTr="00BF750A">
        <w:tc>
          <w:tcPr>
            <w:tcW w:w="1000" w:type="pct"/>
          </w:tcPr>
          <w:p w:rsidR="00BF750A" w:rsidRPr="00047984" w:rsidRDefault="00BF750A" w:rsidP="00944320">
            <w:pPr>
              <w:widowControl/>
              <w:tabs>
                <w:tab w:val="left" w:pos="630"/>
              </w:tabs>
              <w:spacing w:line="600" w:lineRule="exact"/>
              <w:jc w:val="left"/>
              <w:rPr>
                <w:rFonts w:hAnsi="宋体" w:cs="宋体"/>
                <w:kern w:val="0"/>
                <w:sz w:val="24"/>
                <w:szCs w:val="24"/>
                <w:shd w:val="clear" w:color="auto" w:fill="FFFFFF"/>
              </w:rPr>
            </w:pPr>
            <w:r w:rsidRPr="00047984">
              <w:rPr>
                <w:rFonts w:hAnsi="宋体" w:cs="宋体" w:hint="eastAsia"/>
                <w:kern w:val="0"/>
                <w:sz w:val="24"/>
                <w:szCs w:val="24"/>
                <w:shd w:val="clear" w:color="auto" w:fill="FFFFFF"/>
              </w:rPr>
              <w:t>王海金</w:t>
            </w:r>
          </w:p>
        </w:tc>
        <w:tc>
          <w:tcPr>
            <w:tcW w:w="1000" w:type="pct"/>
          </w:tcPr>
          <w:p w:rsidR="00BF750A" w:rsidRPr="00047984" w:rsidRDefault="00BF750A" w:rsidP="00944320">
            <w:pPr>
              <w:widowControl/>
              <w:tabs>
                <w:tab w:val="left" w:pos="630"/>
              </w:tabs>
              <w:spacing w:line="600" w:lineRule="exact"/>
              <w:jc w:val="left"/>
              <w:rPr>
                <w:rFonts w:hAnsi="宋体" w:cs="宋体"/>
                <w:kern w:val="0"/>
                <w:sz w:val="24"/>
                <w:szCs w:val="24"/>
                <w:shd w:val="clear" w:color="auto" w:fill="FFFFFF"/>
              </w:rPr>
            </w:pPr>
            <w:r w:rsidRPr="00047984">
              <w:rPr>
                <w:rFonts w:hAnsi="宋体" w:cs="宋体" w:hint="eastAsia"/>
                <w:kern w:val="0"/>
                <w:sz w:val="24"/>
                <w:szCs w:val="24"/>
                <w:shd w:val="clear" w:color="auto" w:fill="FFFFFF"/>
              </w:rPr>
              <w:t>职工董事</w:t>
            </w:r>
          </w:p>
        </w:tc>
        <w:tc>
          <w:tcPr>
            <w:tcW w:w="1000" w:type="pct"/>
          </w:tcPr>
          <w:p w:rsidR="00BF750A" w:rsidRPr="00047984" w:rsidRDefault="00BF750A" w:rsidP="00944320">
            <w:pPr>
              <w:widowControl/>
              <w:tabs>
                <w:tab w:val="left" w:pos="630"/>
              </w:tabs>
              <w:spacing w:line="600" w:lineRule="exact"/>
              <w:jc w:val="left"/>
              <w:rPr>
                <w:rFonts w:hAnsi="宋体" w:cs="宋体"/>
                <w:kern w:val="0"/>
                <w:sz w:val="24"/>
                <w:szCs w:val="24"/>
                <w:shd w:val="clear" w:color="auto" w:fill="FFFFFF"/>
              </w:rPr>
            </w:pPr>
            <w:r w:rsidRPr="00047984">
              <w:rPr>
                <w:rFonts w:hAnsi="宋体" w:cs="宋体" w:hint="eastAsia"/>
                <w:kern w:val="0"/>
                <w:sz w:val="24"/>
                <w:szCs w:val="24"/>
                <w:shd w:val="clear" w:color="auto" w:fill="FFFFFF"/>
              </w:rPr>
              <w:t>男</w:t>
            </w:r>
          </w:p>
        </w:tc>
        <w:tc>
          <w:tcPr>
            <w:tcW w:w="1000" w:type="pct"/>
          </w:tcPr>
          <w:p w:rsidR="00BF750A" w:rsidRPr="00047984" w:rsidRDefault="00BF750A" w:rsidP="00944320">
            <w:pPr>
              <w:widowControl/>
              <w:tabs>
                <w:tab w:val="left" w:pos="630"/>
              </w:tabs>
              <w:spacing w:line="600" w:lineRule="exact"/>
              <w:jc w:val="left"/>
              <w:rPr>
                <w:rFonts w:hAnsi="宋体" w:cs="宋体"/>
                <w:kern w:val="0"/>
                <w:sz w:val="24"/>
                <w:szCs w:val="24"/>
                <w:shd w:val="clear" w:color="auto" w:fill="FFFFFF"/>
              </w:rPr>
            </w:pPr>
            <w:r>
              <w:rPr>
                <w:rFonts w:hAnsi="宋体" w:cs="宋体" w:hint="eastAsia"/>
                <w:kern w:val="0"/>
                <w:sz w:val="24"/>
                <w:szCs w:val="24"/>
                <w:shd w:val="clear" w:color="auto" w:fill="FFFFFF"/>
              </w:rPr>
              <w:t>51</w:t>
            </w:r>
          </w:p>
        </w:tc>
        <w:tc>
          <w:tcPr>
            <w:tcW w:w="1000" w:type="pct"/>
          </w:tcPr>
          <w:p w:rsidR="00BF750A" w:rsidRPr="00047984" w:rsidRDefault="00BF750A" w:rsidP="00944320">
            <w:pPr>
              <w:widowControl/>
              <w:tabs>
                <w:tab w:val="left" w:pos="630"/>
              </w:tabs>
              <w:spacing w:line="600" w:lineRule="exact"/>
              <w:jc w:val="left"/>
              <w:rPr>
                <w:rFonts w:hAnsi="宋体" w:cs="宋体"/>
                <w:kern w:val="0"/>
                <w:sz w:val="24"/>
                <w:szCs w:val="24"/>
                <w:shd w:val="clear" w:color="auto" w:fill="FFFFFF"/>
              </w:rPr>
            </w:pPr>
            <w:r w:rsidRPr="00047984">
              <w:rPr>
                <w:rFonts w:hAnsi="宋体" w:cs="宋体" w:hint="eastAsia"/>
                <w:kern w:val="0"/>
                <w:sz w:val="24"/>
                <w:szCs w:val="24"/>
                <w:shd w:val="clear" w:color="auto" w:fill="FFFFFF"/>
              </w:rPr>
              <w:t>大学专科</w:t>
            </w:r>
          </w:p>
        </w:tc>
      </w:tr>
      <w:tr w:rsidR="00BF750A" w:rsidRPr="00047984" w:rsidTr="00BF750A">
        <w:tc>
          <w:tcPr>
            <w:tcW w:w="1000" w:type="pct"/>
          </w:tcPr>
          <w:p w:rsidR="00BF750A" w:rsidRPr="00047984" w:rsidRDefault="00BF750A" w:rsidP="00944320">
            <w:pPr>
              <w:widowControl/>
              <w:tabs>
                <w:tab w:val="left" w:pos="630"/>
              </w:tabs>
              <w:spacing w:line="600" w:lineRule="exact"/>
              <w:jc w:val="left"/>
              <w:rPr>
                <w:rFonts w:hAnsi="宋体" w:cs="宋体"/>
                <w:kern w:val="0"/>
                <w:sz w:val="24"/>
                <w:szCs w:val="24"/>
                <w:shd w:val="clear" w:color="auto" w:fill="FFFFFF"/>
              </w:rPr>
            </w:pPr>
            <w:r w:rsidRPr="00047984">
              <w:rPr>
                <w:rFonts w:hAnsi="宋体" w:cs="宋体" w:hint="eastAsia"/>
                <w:kern w:val="0"/>
                <w:sz w:val="24"/>
                <w:szCs w:val="24"/>
                <w:shd w:val="clear" w:color="auto" w:fill="FFFFFF"/>
              </w:rPr>
              <w:t>谭抗</w:t>
            </w:r>
          </w:p>
        </w:tc>
        <w:tc>
          <w:tcPr>
            <w:tcW w:w="1000" w:type="pct"/>
          </w:tcPr>
          <w:p w:rsidR="00BF750A" w:rsidRPr="00047984" w:rsidRDefault="00BF750A" w:rsidP="00944320">
            <w:pPr>
              <w:widowControl/>
              <w:tabs>
                <w:tab w:val="left" w:pos="630"/>
              </w:tabs>
              <w:spacing w:line="600" w:lineRule="exact"/>
              <w:jc w:val="left"/>
              <w:rPr>
                <w:rFonts w:hAnsi="宋体" w:cs="宋体"/>
                <w:kern w:val="0"/>
                <w:sz w:val="24"/>
                <w:szCs w:val="24"/>
                <w:shd w:val="clear" w:color="auto" w:fill="FFFFFF"/>
              </w:rPr>
            </w:pPr>
            <w:r w:rsidRPr="00047984">
              <w:rPr>
                <w:rFonts w:hAnsi="宋体" w:cs="宋体" w:hint="eastAsia"/>
                <w:kern w:val="0"/>
                <w:sz w:val="24"/>
                <w:szCs w:val="24"/>
                <w:shd w:val="clear" w:color="auto" w:fill="FFFFFF"/>
              </w:rPr>
              <w:t>监事长</w:t>
            </w:r>
          </w:p>
        </w:tc>
        <w:tc>
          <w:tcPr>
            <w:tcW w:w="1000" w:type="pct"/>
          </w:tcPr>
          <w:p w:rsidR="00BF750A" w:rsidRPr="00047984" w:rsidRDefault="00BF750A" w:rsidP="00944320">
            <w:pPr>
              <w:widowControl/>
              <w:tabs>
                <w:tab w:val="left" w:pos="630"/>
              </w:tabs>
              <w:spacing w:line="600" w:lineRule="exact"/>
              <w:jc w:val="left"/>
              <w:rPr>
                <w:rFonts w:hAnsi="宋体" w:cs="宋体"/>
                <w:kern w:val="0"/>
                <w:sz w:val="24"/>
                <w:szCs w:val="24"/>
                <w:shd w:val="clear" w:color="auto" w:fill="FFFFFF"/>
              </w:rPr>
            </w:pPr>
            <w:r w:rsidRPr="00047984">
              <w:rPr>
                <w:rFonts w:hAnsi="宋体" w:cs="宋体" w:hint="eastAsia"/>
                <w:kern w:val="0"/>
                <w:sz w:val="24"/>
                <w:szCs w:val="24"/>
                <w:shd w:val="clear" w:color="auto" w:fill="FFFFFF"/>
              </w:rPr>
              <w:t>男</w:t>
            </w:r>
          </w:p>
        </w:tc>
        <w:tc>
          <w:tcPr>
            <w:tcW w:w="1000" w:type="pct"/>
          </w:tcPr>
          <w:p w:rsidR="00BF750A" w:rsidRPr="00047984" w:rsidRDefault="00BF750A" w:rsidP="00944320">
            <w:pPr>
              <w:widowControl/>
              <w:tabs>
                <w:tab w:val="left" w:pos="630"/>
              </w:tabs>
              <w:spacing w:line="600" w:lineRule="exact"/>
              <w:jc w:val="left"/>
              <w:rPr>
                <w:rFonts w:hAnsi="宋体" w:cs="宋体"/>
                <w:kern w:val="0"/>
                <w:sz w:val="24"/>
                <w:szCs w:val="24"/>
                <w:shd w:val="clear" w:color="auto" w:fill="FFFFFF"/>
              </w:rPr>
            </w:pPr>
            <w:r>
              <w:rPr>
                <w:rFonts w:hAnsi="宋体" w:cs="宋体" w:hint="eastAsia"/>
                <w:kern w:val="0"/>
                <w:sz w:val="24"/>
                <w:szCs w:val="24"/>
                <w:shd w:val="clear" w:color="auto" w:fill="FFFFFF"/>
              </w:rPr>
              <w:t>51</w:t>
            </w:r>
          </w:p>
        </w:tc>
        <w:tc>
          <w:tcPr>
            <w:tcW w:w="1000" w:type="pct"/>
          </w:tcPr>
          <w:p w:rsidR="00BF750A" w:rsidRPr="00047984" w:rsidRDefault="00BF750A" w:rsidP="00944320">
            <w:pPr>
              <w:widowControl/>
              <w:tabs>
                <w:tab w:val="left" w:pos="630"/>
              </w:tabs>
              <w:spacing w:line="600" w:lineRule="exact"/>
              <w:jc w:val="left"/>
              <w:rPr>
                <w:rFonts w:hAnsi="宋体" w:cs="宋体"/>
                <w:kern w:val="0"/>
                <w:sz w:val="24"/>
                <w:szCs w:val="24"/>
                <w:shd w:val="clear" w:color="auto" w:fill="FFFFFF"/>
              </w:rPr>
            </w:pPr>
            <w:r>
              <w:rPr>
                <w:rFonts w:hAnsi="宋体" w:cs="宋体" w:hint="eastAsia"/>
                <w:kern w:val="0"/>
                <w:sz w:val="24"/>
                <w:szCs w:val="24"/>
                <w:shd w:val="clear" w:color="auto" w:fill="FFFFFF"/>
              </w:rPr>
              <w:t>在职本科</w:t>
            </w:r>
          </w:p>
        </w:tc>
      </w:tr>
      <w:tr w:rsidR="00BF750A" w:rsidRPr="00047984" w:rsidTr="00BF750A">
        <w:tc>
          <w:tcPr>
            <w:tcW w:w="1000" w:type="pct"/>
          </w:tcPr>
          <w:p w:rsidR="00BF750A" w:rsidRPr="00047984" w:rsidRDefault="00BF750A" w:rsidP="00944320">
            <w:pPr>
              <w:widowControl/>
              <w:tabs>
                <w:tab w:val="left" w:pos="630"/>
              </w:tabs>
              <w:spacing w:line="600" w:lineRule="exact"/>
              <w:jc w:val="left"/>
              <w:rPr>
                <w:rFonts w:hAnsi="宋体" w:cs="宋体"/>
                <w:kern w:val="0"/>
                <w:sz w:val="24"/>
                <w:szCs w:val="24"/>
                <w:shd w:val="clear" w:color="auto" w:fill="FFFFFF"/>
              </w:rPr>
            </w:pPr>
            <w:r w:rsidRPr="00047984">
              <w:rPr>
                <w:rFonts w:hAnsi="宋体" w:cs="宋体" w:hint="eastAsia"/>
                <w:kern w:val="0"/>
                <w:sz w:val="24"/>
                <w:szCs w:val="24"/>
                <w:shd w:val="clear" w:color="auto" w:fill="FFFFFF"/>
              </w:rPr>
              <w:t>韩永光</w:t>
            </w:r>
          </w:p>
        </w:tc>
        <w:tc>
          <w:tcPr>
            <w:tcW w:w="1000" w:type="pct"/>
          </w:tcPr>
          <w:p w:rsidR="00BF750A" w:rsidRPr="00047984" w:rsidRDefault="00BF750A" w:rsidP="00944320">
            <w:pPr>
              <w:widowControl/>
              <w:tabs>
                <w:tab w:val="left" w:pos="630"/>
              </w:tabs>
              <w:spacing w:line="600" w:lineRule="exact"/>
              <w:jc w:val="left"/>
              <w:rPr>
                <w:rFonts w:hAnsi="宋体" w:cs="宋体"/>
                <w:kern w:val="0"/>
                <w:sz w:val="24"/>
                <w:szCs w:val="24"/>
                <w:shd w:val="clear" w:color="auto" w:fill="FFFFFF"/>
              </w:rPr>
            </w:pPr>
            <w:r w:rsidRPr="00047984">
              <w:rPr>
                <w:rFonts w:hAnsi="宋体" w:cs="宋体" w:hint="eastAsia"/>
                <w:kern w:val="0"/>
                <w:sz w:val="24"/>
                <w:szCs w:val="24"/>
                <w:shd w:val="clear" w:color="auto" w:fill="FFFFFF"/>
              </w:rPr>
              <w:t>监事</w:t>
            </w:r>
          </w:p>
        </w:tc>
        <w:tc>
          <w:tcPr>
            <w:tcW w:w="1000" w:type="pct"/>
          </w:tcPr>
          <w:p w:rsidR="00BF750A" w:rsidRPr="00047984" w:rsidRDefault="00BF750A" w:rsidP="00944320">
            <w:pPr>
              <w:widowControl/>
              <w:tabs>
                <w:tab w:val="left" w:pos="630"/>
              </w:tabs>
              <w:spacing w:line="600" w:lineRule="exact"/>
              <w:jc w:val="left"/>
              <w:rPr>
                <w:rFonts w:hAnsi="宋体" w:cs="宋体"/>
                <w:kern w:val="0"/>
                <w:sz w:val="24"/>
                <w:szCs w:val="24"/>
                <w:shd w:val="clear" w:color="auto" w:fill="FFFFFF"/>
              </w:rPr>
            </w:pPr>
            <w:r w:rsidRPr="00047984">
              <w:rPr>
                <w:rFonts w:hAnsi="宋体" w:cs="宋体" w:hint="eastAsia"/>
                <w:kern w:val="0"/>
                <w:sz w:val="24"/>
                <w:szCs w:val="24"/>
                <w:shd w:val="clear" w:color="auto" w:fill="FFFFFF"/>
              </w:rPr>
              <w:t>男</w:t>
            </w:r>
          </w:p>
        </w:tc>
        <w:tc>
          <w:tcPr>
            <w:tcW w:w="1000" w:type="pct"/>
          </w:tcPr>
          <w:p w:rsidR="00BF750A" w:rsidRPr="00047984" w:rsidRDefault="00BF750A" w:rsidP="00944320">
            <w:pPr>
              <w:widowControl/>
              <w:tabs>
                <w:tab w:val="left" w:pos="630"/>
              </w:tabs>
              <w:spacing w:line="600" w:lineRule="exact"/>
              <w:jc w:val="left"/>
              <w:rPr>
                <w:rFonts w:hAnsi="宋体" w:cs="宋体"/>
                <w:kern w:val="0"/>
                <w:sz w:val="24"/>
                <w:szCs w:val="24"/>
                <w:shd w:val="clear" w:color="auto" w:fill="FFFFFF"/>
              </w:rPr>
            </w:pPr>
            <w:r>
              <w:rPr>
                <w:rFonts w:hAnsi="宋体" w:cs="宋体" w:hint="eastAsia"/>
                <w:kern w:val="0"/>
                <w:sz w:val="24"/>
                <w:szCs w:val="24"/>
                <w:shd w:val="clear" w:color="auto" w:fill="FFFFFF"/>
              </w:rPr>
              <w:t>42</w:t>
            </w:r>
          </w:p>
        </w:tc>
        <w:tc>
          <w:tcPr>
            <w:tcW w:w="1000" w:type="pct"/>
          </w:tcPr>
          <w:p w:rsidR="00BF750A" w:rsidRPr="00047984" w:rsidRDefault="00BF750A" w:rsidP="00944320">
            <w:pPr>
              <w:widowControl/>
              <w:tabs>
                <w:tab w:val="left" w:pos="630"/>
              </w:tabs>
              <w:spacing w:line="600" w:lineRule="exact"/>
              <w:jc w:val="left"/>
              <w:rPr>
                <w:rFonts w:hAnsi="宋体" w:cs="宋体"/>
                <w:kern w:val="0"/>
                <w:sz w:val="24"/>
                <w:szCs w:val="24"/>
                <w:shd w:val="clear" w:color="auto" w:fill="FFFFFF"/>
              </w:rPr>
            </w:pPr>
            <w:r>
              <w:rPr>
                <w:rFonts w:hAnsi="宋体" w:cs="宋体" w:hint="eastAsia"/>
                <w:kern w:val="0"/>
                <w:sz w:val="24"/>
                <w:szCs w:val="24"/>
                <w:shd w:val="clear" w:color="auto" w:fill="FFFFFF"/>
              </w:rPr>
              <w:t>大学本科</w:t>
            </w:r>
          </w:p>
        </w:tc>
      </w:tr>
      <w:tr w:rsidR="00BF750A" w:rsidRPr="00047984" w:rsidTr="00BF750A">
        <w:tc>
          <w:tcPr>
            <w:tcW w:w="1000" w:type="pct"/>
          </w:tcPr>
          <w:p w:rsidR="00BF750A" w:rsidRPr="00047984" w:rsidRDefault="00BF750A" w:rsidP="00944320">
            <w:pPr>
              <w:widowControl/>
              <w:tabs>
                <w:tab w:val="left" w:pos="630"/>
              </w:tabs>
              <w:spacing w:line="600" w:lineRule="exact"/>
              <w:jc w:val="left"/>
              <w:rPr>
                <w:rFonts w:hAnsi="宋体" w:cs="宋体"/>
                <w:kern w:val="0"/>
                <w:sz w:val="24"/>
                <w:szCs w:val="24"/>
                <w:shd w:val="clear" w:color="auto" w:fill="FFFFFF"/>
              </w:rPr>
            </w:pPr>
            <w:r w:rsidRPr="00047984">
              <w:rPr>
                <w:rFonts w:hAnsi="宋体" w:cs="宋体" w:hint="eastAsia"/>
                <w:kern w:val="0"/>
                <w:sz w:val="24"/>
                <w:szCs w:val="24"/>
                <w:shd w:val="clear" w:color="auto" w:fill="FFFFFF"/>
              </w:rPr>
              <w:t>黄晓娟</w:t>
            </w:r>
          </w:p>
        </w:tc>
        <w:tc>
          <w:tcPr>
            <w:tcW w:w="1000" w:type="pct"/>
          </w:tcPr>
          <w:p w:rsidR="00BF750A" w:rsidRPr="00047984" w:rsidRDefault="00BF750A" w:rsidP="00944320">
            <w:pPr>
              <w:widowControl/>
              <w:tabs>
                <w:tab w:val="left" w:pos="630"/>
              </w:tabs>
              <w:spacing w:line="600" w:lineRule="exact"/>
              <w:jc w:val="left"/>
              <w:rPr>
                <w:rFonts w:hAnsi="宋体" w:cs="宋体"/>
                <w:kern w:val="0"/>
                <w:sz w:val="24"/>
                <w:szCs w:val="24"/>
                <w:shd w:val="clear" w:color="auto" w:fill="FFFFFF"/>
              </w:rPr>
            </w:pPr>
            <w:r w:rsidRPr="00047984">
              <w:rPr>
                <w:rFonts w:hAnsi="宋体" w:cs="宋体" w:hint="eastAsia"/>
                <w:kern w:val="0"/>
                <w:sz w:val="24"/>
                <w:szCs w:val="24"/>
                <w:shd w:val="clear" w:color="auto" w:fill="FFFFFF"/>
              </w:rPr>
              <w:t>职工监事</w:t>
            </w:r>
          </w:p>
        </w:tc>
        <w:tc>
          <w:tcPr>
            <w:tcW w:w="1000" w:type="pct"/>
          </w:tcPr>
          <w:p w:rsidR="00BF750A" w:rsidRPr="00047984" w:rsidRDefault="00BF750A" w:rsidP="00944320">
            <w:pPr>
              <w:widowControl/>
              <w:tabs>
                <w:tab w:val="left" w:pos="630"/>
              </w:tabs>
              <w:spacing w:line="600" w:lineRule="exact"/>
              <w:jc w:val="left"/>
              <w:rPr>
                <w:rFonts w:hAnsi="宋体" w:cs="宋体"/>
                <w:kern w:val="0"/>
                <w:sz w:val="24"/>
                <w:szCs w:val="24"/>
                <w:shd w:val="clear" w:color="auto" w:fill="FFFFFF"/>
              </w:rPr>
            </w:pPr>
            <w:r w:rsidRPr="00047984">
              <w:rPr>
                <w:rFonts w:hAnsi="宋体" w:cs="宋体" w:hint="eastAsia"/>
                <w:kern w:val="0"/>
                <w:sz w:val="24"/>
                <w:szCs w:val="24"/>
                <w:shd w:val="clear" w:color="auto" w:fill="FFFFFF"/>
              </w:rPr>
              <w:t>女</w:t>
            </w:r>
          </w:p>
        </w:tc>
        <w:tc>
          <w:tcPr>
            <w:tcW w:w="1000" w:type="pct"/>
          </w:tcPr>
          <w:p w:rsidR="00BF750A" w:rsidRPr="00047984" w:rsidRDefault="00BF750A" w:rsidP="00944320">
            <w:pPr>
              <w:widowControl/>
              <w:tabs>
                <w:tab w:val="left" w:pos="630"/>
              </w:tabs>
              <w:spacing w:line="600" w:lineRule="exact"/>
              <w:jc w:val="left"/>
              <w:rPr>
                <w:rFonts w:hAnsi="宋体" w:cs="宋体"/>
                <w:kern w:val="0"/>
                <w:sz w:val="24"/>
                <w:szCs w:val="24"/>
                <w:shd w:val="clear" w:color="auto" w:fill="FFFFFF"/>
              </w:rPr>
            </w:pPr>
            <w:r>
              <w:rPr>
                <w:rFonts w:hAnsi="宋体" w:cs="宋体" w:hint="eastAsia"/>
                <w:kern w:val="0"/>
                <w:sz w:val="24"/>
                <w:szCs w:val="24"/>
                <w:shd w:val="clear" w:color="auto" w:fill="FFFFFF"/>
              </w:rPr>
              <w:t>36</w:t>
            </w:r>
          </w:p>
        </w:tc>
        <w:tc>
          <w:tcPr>
            <w:tcW w:w="1000" w:type="pct"/>
          </w:tcPr>
          <w:p w:rsidR="00BF750A" w:rsidRPr="00047984" w:rsidRDefault="00BF750A" w:rsidP="00944320">
            <w:pPr>
              <w:widowControl/>
              <w:tabs>
                <w:tab w:val="left" w:pos="630"/>
              </w:tabs>
              <w:spacing w:line="600" w:lineRule="exact"/>
              <w:jc w:val="left"/>
              <w:rPr>
                <w:rFonts w:hAnsi="宋体" w:cs="宋体"/>
                <w:kern w:val="0"/>
                <w:sz w:val="24"/>
                <w:szCs w:val="24"/>
                <w:shd w:val="clear" w:color="auto" w:fill="FFFFFF"/>
              </w:rPr>
            </w:pPr>
            <w:r>
              <w:rPr>
                <w:rFonts w:hAnsi="宋体" w:cs="宋体" w:hint="eastAsia"/>
                <w:kern w:val="0"/>
                <w:sz w:val="24"/>
                <w:szCs w:val="24"/>
                <w:shd w:val="clear" w:color="auto" w:fill="FFFFFF"/>
              </w:rPr>
              <w:t>大学本科</w:t>
            </w:r>
          </w:p>
        </w:tc>
      </w:tr>
      <w:tr w:rsidR="00BF750A" w:rsidRPr="00047984" w:rsidTr="00BF750A">
        <w:tc>
          <w:tcPr>
            <w:tcW w:w="1000" w:type="pct"/>
          </w:tcPr>
          <w:p w:rsidR="00BF750A" w:rsidRPr="00047984" w:rsidRDefault="00BF750A" w:rsidP="00944320">
            <w:pPr>
              <w:widowControl/>
              <w:tabs>
                <w:tab w:val="left" w:pos="630"/>
              </w:tabs>
              <w:spacing w:line="600" w:lineRule="exact"/>
              <w:jc w:val="left"/>
              <w:rPr>
                <w:rFonts w:hAnsi="宋体" w:cs="宋体"/>
                <w:kern w:val="0"/>
                <w:sz w:val="24"/>
                <w:szCs w:val="24"/>
                <w:shd w:val="clear" w:color="auto" w:fill="FFFFFF"/>
              </w:rPr>
            </w:pPr>
            <w:r w:rsidRPr="00047984">
              <w:rPr>
                <w:rFonts w:hAnsi="宋体" w:cs="宋体" w:hint="eastAsia"/>
                <w:kern w:val="0"/>
                <w:sz w:val="24"/>
                <w:szCs w:val="24"/>
                <w:shd w:val="clear" w:color="auto" w:fill="FFFFFF"/>
              </w:rPr>
              <w:t>叶栋</w:t>
            </w:r>
          </w:p>
        </w:tc>
        <w:tc>
          <w:tcPr>
            <w:tcW w:w="1000" w:type="pct"/>
          </w:tcPr>
          <w:p w:rsidR="00BF750A" w:rsidRPr="00047984" w:rsidRDefault="00BF750A" w:rsidP="00944320">
            <w:pPr>
              <w:widowControl/>
              <w:tabs>
                <w:tab w:val="left" w:pos="630"/>
              </w:tabs>
              <w:spacing w:line="600" w:lineRule="exact"/>
              <w:jc w:val="left"/>
              <w:rPr>
                <w:rFonts w:hAnsi="宋体" w:cs="宋体"/>
                <w:kern w:val="0"/>
                <w:sz w:val="24"/>
                <w:szCs w:val="24"/>
                <w:shd w:val="clear" w:color="auto" w:fill="FFFFFF"/>
              </w:rPr>
            </w:pPr>
            <w:r w:rsidRPr="00047984">
              <w:rPr>
                <w:rFonts w:hAnsi="宋体" w:cs="宋体" w:hint="eastAsia"/>
                <w:kern w:val="0"/>
                <w:sz w:val="24"/>
                <w:szCs w:val="24"/>
                <w:shd w:val="clear" w:color="auto" w:fill="FFFFFF"/>
              </w:rPr>
              <w:t>行长</w:t>
            </w:r>
          </w:p>
        </w:tc>
        <w:tc>
          <w:tcPr>
            <w:tcW w:w="1000" w:type="pct"/>
          </w:tcPr>
          <w:p w:rsidR="00BF750A" w:rsidRPr="00047984" w:rsidRDefault="00BF750A" w:rsidP="00944320">
            <w:pPr>
              <w:widowControl/>
              <w:tabs>
                <w:tab w:val="left" w:pos="630"/>
              </w:tabs>
              <w:spacing w:line="600" w:lineRule="exact"/>
              <w:jc w:val="left"/>
              <w:rPr>
                <w:rFonts w:hAnsi="宋体" w:cs="宋体"/>
                <w:kern w:val="0"/>
                <w:sz w:val="24"/>
                <w:szCs w:val="24"/>
                <w:shd w:val="clear" w:color="auto" w:fill="FFFFFF"/>
              </w:rPr>
            </w:pPr>
            <w:r w:rsidRPr="00047984">
              <w:rPr>
                <w:rFonts w:hAnsi="宋体" w:cs="宋体" w:hint="eastAsia"/>
                <w:kern w:val="0"/>
                <w:sz w:val="24"/>
                <w:szCs w:val="24"/>
                <w:shd w:val="clear" w:color="auto" w:fill="FFFFFF"/>
              </w:rPr>
              <w:t>男</w:t>
            </w:r>
          </w:p>
        </w:tc>
        <w:tc>
          <w:tcPr>
            <w:tcW w:w="1000" w:type="pct"/>
          </w:tcPr>
          <w:p w:rsidR="00BF750A" w:rsidRPr="00047984" w:rsidRDefault="00BF750A" w:rsidP="00047984">
            <w:pPr>
              <w:widowControl/>
              <w:tabs>
                <w:tab w:val="left" w:pos="630"/>
              </w:tabs>
              <w:spacing w:line="600" w:lineRule="exact"/>
              <w:jc w:val="left"/>
              <w:rPr>
                <w:rFonts w:hAnsi="宋体" w:cs="宋体"/>
                <w:kern w:val="0"/>
                <w:sz w:val="24"/>
                <w:szCs w:val="24"/>
                <w:shd w:val="clear" w:color="auto" w:fill="FFFFFF"/>
              </w:rPr>
            </w:pPr>
            <w:r>
              <w:rPr>
                <w:rFonts w:hAnsi="宋体" w:cs="宋体" w:hint="eastAsia"/>
                <w:kern w:val="0"/>
                <w:sz w:val="24"/>
                <w:szCs w:val="24"/>
                <w:shd w:val="clear" w:color="auto" w:fill="FFFFFF"/>
              </w:rPr>
              <w:t>42</w:t>
            </w:r>
          </w:p>
        </w:tc>
        <w:tc>
          <w:tcPr>
            <w:tcW w:w="1000" w:type="pct"/>
          </w:tcPr>
          <w:p w:rsidR="00BF750A" w:rsidRPr="00047984" w:rsidRDefault="00BF750A" w:rsidP="00944320">
            <w:pPr>
              <w:widowControl/>
              <w:tabs>
                <w:tab w:val="left" w:pos="630"/>
              </w:tabs>
              <w:spacing w:line="600" w:lineRule="exact"/>
              <w:jc w:val="left"/>
              <w:rPr>
                <w:rFonts w:hAnsi="宋体" w:cs="宋体"/>
                <w:kern w:val="0"/>
                <w:sz w:val="24"/>
                <w:szCs w:val="24"/>
                <w:shd w:val="clear" w:color="auto" w:fill="FFFFFF"/>
              </w:rPr>
            </w:pPr>
            <w:r>
              <w:rPr>
                <w:rFonts w:hAnsi="宋体" w:cs="宋体" w:hint="eastAsia"/>
                <w:kern w:val="0"/>
                <w:sz w:val="24"/>
                <w:szCs w:val="24"/>
                <w:shd w:val="clear" w:color="auto" w:fill="FFFFFF"/>
              </w:rPr>
              <w:t>大学本科</w:t>
            </w:r>
          </w:p>
        </w:tc>
      </w:tr>
      <w:tr w:rsidR="00BF750A" w:rsidRPr="00047984" w:rsidTr="00BF750A">
        <w:tc>
          <w:tcPr>
            <w:tcW w:w="1000" w:type="pct"/>
          </w:tcPr>
          <w:p w:rsidR="00BF750A" w:rsidRPr="00047984" w:rsidRDefault="00BF750A" w:rsidP="00944320">
            <w:pPr>
              <w:widowControl/>
              <w:tabs>
                <w:tab w:val="left" w:pos="630"/>
              </w:tabs>
              <w:spacing w:line="600" w:lineRule="exact"/>
              <w:jc w:val="left"/>
              <w:rPr>
                <w:rFonts w:hAnsi="宋体" w:cs="宋体"/>
                <w:kern w:val="0"/>
                <w:sz w:val="24"/>
                <w:szCs w:val="24"/>
                <w:shd w:val="clear" w:color="auto" w:fill="FFFFFF"/>
              </w:rPr>
            </w:pPr>
            <w:r w:rsidRPr="00047984">
              <w:rPr>
                <w:rFonts w:hAnsi="宋体" w:cs="宋体" w:hint="eastAsia"/>
                <w:kern w:val="0"/>
                <w:sz w:val="24"/>
                <w:szCs w:val="24"/>
                <w:shd w:val="clear" w:color="auto" w:fill="FFFFFF"/>
              </w:rPr>
              <w:t>庞得印</w:t>
            </w:r>
          </w:p>
        </w:tc>
        <w:tc>
          <w:tcPr>
            <w:tcW w:w="1000" w:type="pct"/>
          </w:tcPr>
          <w:p w:rsidR="00BF750A" w:rsidRPr="00047984" w:rsidRDefault="00BF750A" w:rsidP="00944320">
            <w:pPr>
              <w:widowControl/>
              <w:tabs>
                <w:tab w:val="left" w:pos="630"/>
              </w:tabs>
              <w:spacing w:line="600" w:lineRule="exact"/>
              <w:jc w:val="left"/>
              <w:rPr>
                <w:rFonts w:hAnsi="宋体" w:cs="宋体"/>
                <w:kern w:val="0"/>
                <w:sz w:val="24"/>
                <w:szCs w:val="24"/>
                <w:shd w:val="clear" w:color="auto" w:fill="FFFFFF"/>
              </w:rPr>
            </w:pPr>
            <w:r w:rsidRPr="00047984">
              <w:rPr>
                <w:rFonts w:hAnsi="宋体" w:cs="宋体" w:hint="eastAsia"/>
                <w:kern w:val="0"/>
                <w:sz w:val="24"/>
                <w:szCs w:val="24"/>
                <w:shd w:val="clear" w:color="auto" w:fill="FFFFFF"/>
              </w:rPr>
              <w:t>副行长</w:t>
            </w:r>
          </w:p>
        </w:tc>
        <w:tc>
          <w:tcPr>
            <w:tcW w:w="1000" w:type="pct"/>
          </w:tcPr>
          <w:p w:rsidR="00BF750A" w:rsidRPr="00047984" w:rsidRDefault="00BF750A" w:rsidP="00944320">
            <w:pPr>
              <w:widowControl/>
              <w:tabs>
                <w:tab w:val="left" w:pos="630"/>
              </w:tabs>
              <w:spacing w:line="600" w:lineRule="exact"/>
              <w:jc w:val="left"/>
              <w:rPr>
                <w:rFonts w:hAnsi="宋体" w:cs="宋体"/>
                <w:kern w:val="0"/>
                <w:sz w:val="24"/>
                <w:szCs w:val="24"/>
                <w:shd w:val="clear" w:color="auto" w:fill="FFFFFF"/>
              </w:rPr>
            </w:pPr>
            <w:r w:rsidRPr="00047984">
              <w:rPr>
                <w:rFonts w:hAnsi="宋体" w:cs="宋体" w:hint="eastAsia"/>
                <w:kern w:val="0"/>
                <w:sz w:val="24"/>
                <w:szCs w:val="24"/>
                <w:shd w:val="clear" w:color="auto" w:fill="FFFFFF"/>
              </w:rPr>
              <w:t>男</w:t>
            </w:r>
          </w:p>
        </w:tc>
        <w:tc>
          <w:tcPr>
            <w:tcW w:w="1000" w:type="pct"/>
          </w:tcPr>
          <w:p w:rsidR="00BF750A" w:rsidRPr="00047984" w:rsidRDefault="00BF750A" w:rsidP="00944320">
            <w:pPr>
              <w:widowControl/>
              <w:tabs>
                <w:tab w:val="left" w:pos="630"/>
              </w:tabs>
              <w:spacing w:line="600" w:lineRule="exact"/>
              <w:jc w:val="left"/>
              <w:rPr>
                <w:rFonts w:hAnsi="宋体" w:cs="宋体"/>
                <w:kern w:val="0"/>
                <w:sz w:val="24"/>
                <w:szCs w:val="24"/>
                <w:shd w:val="clear" w:color="auto" w:fill="FFFFFF"/>
              </w:rPr>
            </w:pPr>
            <w:r>
              <w:rPr>
                <w:rFonts w:hAnsi="宋体" w:cs="宋体" w:hint="eastAsia"/>
                <w:kern w:val="0"/>
                <w:sz w:val="24"/>
                <w:szCs w:val="24"/>
                <w:shd w:val="clear" w:color="auto" w:fill="FFFFFF"/>
              </w:rPr>
              <w:t>54</w:t>
            </w:r>
          </w:p>
        </w:tc>
        <w:tc>
          <w:tcPr>
            <w:tcW w:w="1000" w:type="pct"/>
          </w:tcPr>
          <w:p w:rsidR="00BF750A" w:rsidRPr="00047984" w:rsidRDefault="00BF750A" w:rsidP="00944320">
            <w:pPr>
              <w:widowControl/>
              <w:tabs>
                <w:tab w:val="left" w:pos="630"/>
              </w:tabs>
              <w:spacing w:line="600" w:lineRule="exact"/>
              <w:jc w:val="left"/>
              <w:rPr>
                <w:rFonts w:hAnsi="宋体" w:cs="宋体"/>
                <w:kern w:val="0"/>
                <w:sz w:val="24"/>
                <w:szCs w:val="24"/>
                <w:shd w:val="clear" w:color="auto" w:fill="FFFFFF"/>
              </w:rPr>
            </w:pPr>
            <w:r>
              <w:rPr>
                <w:rFonts w:hAnsi="宋体" w:cs="宋体" w:hint="eastAsia"/>
                <w:kern w:val="0"/>
                <w:sz w:val="24"/>
                <w:szCs w:val="24"/>
                <w:shd w:val="clear" w:color="auto" w:fill="FFFFFF"/>
              </w:rPr>
              <w:t>在职本科</w:t>
            </w:r>
          </w:p>
        </w:tc>
      </w:tr>
      <w:tr w:rsidR="00BF750A" w:rsidRPr="00047984" w:rsidTr="00BF750A">
        <w:trPr>
          <w:trHeight w:val="273"/>
        </w:trPr>
        <w:tc>
          <w:tcPr>
            <w:tcW w:w="1000" w:type="pct"/>
          </w:tcPr>
          <w:p w:rsidR="00BF750A" w:rsidRPr="00047984" w:rsidRDefault="00BF750A" w:rsidP="00944320">
            <w:pPr>
              <w:widowControl/>
              <w:tabs>
                <w:tab w:val="left" w:pos="630"/>
              </w:tabs>
              <w:spacing w:line="600" w:lineRule="exact"/>
              <w:jc w:val="left"/>
              <w:rPr>
                <w:rFonts w:hAnsi="宋体" w:cs="宋体"/>
                <w:kern w:val="0"/>
                <w:sz w:val="24"/>
                <w:szCs w:val="24"/>
                <w:shd w:val="clear" w:color="auto" w:fill="FFFFFF"/>
              </w:rPr>
            </w:pPr>
            <w:r w:rsidRPr="00047984">
              <w:rPr>
                <w:rFonts w:hAnsi="宋体" w:cs="宋体" w:hint="eastAsia"/>
                <w:kern w:val="0"/>
                <w:sz w:val="24"/>
                <w:szCs w:val="24"/>
                <w:shd w:val="clear" w:color="auto" w:fill="FFFFFF"/>
              </w:rPr>
              <w:t>逯晓利</w:t>
            </w:r>
          </w:p>
        </w:tc>
        <w:tc>
          <w:tcPr>
            <w:tcW w:w="1000" w:type="pct"/>
          </w:tcPr>
          <w:p w:rsidR="00BF750A" w:rsidRPr="00047984" w:rsidRDefault="00BF750A" w:rsidP="00944320">
            <w:pPr>
              <w:widowControl/>
              <w:tabs>
                <w:tab w:val="left" w:pos="630"/>
              </w:tabs>
              <w:spacing w:line="600" w:lineRule="exact"/>
              <w:jc w:val="left"/>
              <w:rPr>
                <w:rFonts w:hAnsi="宋体" w:cs="宋体"/>
                <w:kern w:val="0"/>
                <w:sz w:val="24"/>
                <w:szCs w:val="24"/>
                <w:shd w:val="clear" w:color="auto" w:fill="FFFFFF"/>
              </w:rPr>
            </w:pPr>
            <w:r w:rsidRPr="00047984">
              <w:rPr>
                <w:rFonts w:hAnsi="宋体" w:cs="宋体" w:hint="eastAsia"/>
                <w:kern w:val="0"/>
                <w:sz w:val="24"/>
                <w:szCs w:val="24"/>
                <w:shd w:val="clear" w:color="auto" w:fill="FFFFFF"/>
              </w:rPr>
              <w:t>行长助理</w:t>
            </w:r>
          </w:p>
        </w:tc>
        <w:tc>
          <w:tcPr>
            <w:tcW w:w="1000" w:type="pct"/>
          </w:tcPr>
          <w:p w:rsidR="00BF750A" w:rsidRPr="00047984" w:rsidRDefault="00BF750A" w:rsidP="00944320">
            <w:pPr>
              <w:widowControl/>
              <w:tabs>
                <w:tab w:val="left" w:pos="630"/>
              </w:tabs>
              <w:spacing w:line="600" w:lineRule="exact"/>
              <w:jc w:val="left"/>
              <w:rPr>
                <w:rFonts w:hAnsi="宋体" w:cs="宋体"/>
                <w:kern w:val="0"/>
                <w:sz w:val="24"/>
                <w:szCs w:val="24"/>
                <w:shd w:val="clear" w:color="auto" w:fill="FFFFFF"/>
              </w:rPr>
            </w:pPr>
            <w:r w:rsidRPr="00047984">
              <w:rPr>
                <w:rFonts w:hAnsi="宋体" w:cs="宋体" w:hint="eastAsia"/>
                <w:kern w:val="0"/>
                <w:sz w:val="24"/>
                <w:szCs w:val="24"/>
                <w:shd w:val="clear" w:color="auto" w:fill="FFFFFF"/>
              </w:rPr>
              <w:t>女</w:t>
            </w:r>
          </w:p>
        </w:tc>
        <w:tc>
          <w:tcPr>
            <w:tcW w:w="1000" w:type="pct"/>
          </w:tcPr>
          <w:p w:rsidR="00BF750A" w:rsidRPr="00047984" w:rsidRDefault="00BF750A" w:rsidP="00944320">
            <w:pPr>
              <w:widowControl/>
              <w:tabs>
                <w:tab w:val="left" w:pos="630"/>
              </w:tabs>
              <w:spacing w:line="600" w:lineRule="exact"/>
              <w:jc w:val="left"/>
              <w:rPr>
                <w:rFonts w:hAnsi="宋体" w:cs="宋体"/>
                <w:kern w:val="0"/>
                <w:sz w:val="24"/>
                <w:szCs w:val="24"/>
                <w:shd w:val="clear" w:color="auto" w:fill="FFFFFF"/>
              </w:rPr>
            </w:pPr>
            <w:r>
              <w:rPr>
                <w:rFonts w:hAnsi="宋体" w:cs="宋体" w:hint="eastAsia"/>
                <w:kern w:val="0"/>
                <w:sz w:val="24"/>
                <w:szCs w:val="24"/>
                <w:shd w:val="clear" w:color="auto" w:fill="FFFFFF"/>
              </w:rPr>
              <w:t>35</w:t>
            </w:r>
          </w:p>
        </w:tc>
        <w:tc>
          <w:tcPr>
            <w:tcW w:w="1000" w:type="pct"/>
          </w:tcPr>
          <w:p w:rsidR="00BF750A" w:rsidRPr="00047984" w:rsidRDefault="00BF750A" w:rsidP="00944320">
            <w:pPr>
              <w:widowControl/>
              <w:tabs>
                <w:tab w:val="left" w:pos="630"/>
              </w:tabs>
              <w:spacing w:line="600" w:lineRule="exact"/>
              <w:jc w:val="left"/>
              <w:rPr>
                <w:rFonts w:hAnsi="宋体" w:cs="宋体"/>
                <w:kern w:val="0"/>
                <w:sz w:val="24"/>
                <w:szCs w:val="24"/>
                <w:shd w:val="clear" w:color="auto" w:fill="FFFFFF"/>
              </w:rPr>
            </w:pPr>
            <w:r w:rsidRPr="00047984">
              <w:rPr>
                <w:rFonts w:hAnsi="宋体" w:cs="宋体" w:hint="eastAsia"/>
                <w:kern w:val="0"/>
                <w:sz w:val="24"/>
                <w:szCs w:val="24"/>
                <w:shd w:val="clear" w:color="auto" w:fill="FFFFFF"/>
              </w:rPr>
              <w:t>硕士研究生</w:t>
            </w:r>
          </w:p>
        </w:tc>
      </w:tr>
    </w:tbl>
    <w:p w:rsidR="00B667EE" w:rsidRPr="00B667EE" w:rsidRDefault="00B667EE" w:rsidP="00944320">
      <w:pPr>
        <w:widowControl/>
        <w:shd w:val="clear" w:color="auto" w:fill="FFFFFF"/>
        <w:tabs>
          <w:tab w:val="left" w:pos="630"/>
        </w:tabs>
        <w:spacing w:line="600" w:lineRule="exact"/>
        <w:ind w:firstLineChars="200" w:firstLine="640"/>
        <w:jc w:val="left"/>
        <w:rPr>
          <w:rFonts w:hAnsi="宋体" w:cs="宋体"/>
          <w:kern w:val="0"/>
          <w:shd w:val="clear" w:color="auto" w:fill="FFFFFF"/>
        </w:rPr>
      </w:pPr>
    </w:p>
    <w:p w:rsidR="008B053D" w:rsidRPr="00B374B0" w:rsidRDefault="008B053D" w:rsidP="004B0F39">
      <w:pPr>
        <w:widowControl/>
        <w:shd w:val="clear" w:color="auto" w:fill="FFFFFF"/>
        <w:spacing w:line="600" w:lineRule="exact"/>
        <w:ind w:firstLineChars="200" w:firstLine="643"/>
        <w:jc w:val="left"/>
        <w:rPr>
          <w:rFonts w:hAnsi="宋体" w:cs="宋体"/>
          <w:b/>
          <w:kern w:val="0"/>
          <w:shd w:val="clear" w:color="auto" w:fill="FFFFFF"/>
        </w:rPr>
      </w:pPr>
      <w:r w:rsidRPr="00B374B0">
        <w:rPr>
          <w:rFonts w:hAnsi="宋体" w:cs="宋体" w:hint="eastAsia"/>
          <w:b/>
          <w:kern w:val="0"/>
          <w:shd w:val="clear" w:color="auto" w:fill="FFFFFF"/>
        </w:rPr>
        <w:lastRenderedPageBreak/>
        <w:t>五、公司治理结构</w:t>
      </w:r>
    </w:p>
    <w:p w:rsidR="008B053D" w:rsidRPr="00B374B0" w:rsidRDefault="008B053D" w:rsidP="004B0F39">
      <w:pPr>
        <w:widowControl/>
        <w:shd w:val="clear" w:color="auto" w:fill="FFFFFF"/>
        <w:tabs>
          <w:tab w:val="left" w:pos="630"/>
        </w:tabs>
        <w:spacing w:line="600" w:lineRule="exact"/>
        <w:ind w:firstLineChars="200" w:firstLine="643"/>
        <w:jc w:val="left"/>
        <w:rPr>
          <w:rFonts w:ascii="宋体" w:hAnsi="宋体" w:cs="宋体"/>
          <w:kern w:val="0"/>
          <w:szCs w:val="21"/>
          <w:shd w:val="clear" w:color="auto" w:fill="FFFFFF"/>
        </w:rPr>
      </w:pPr>
      <w:r w:rsidRPr="00B374B0">
        <w:rPr>
          <w:rFonts w:hAnsi="宋体" w:cs="宋体" w:hint="eastAsia"/>
          <w:b/>
          <w:kern w:val="0"/>
          <w:shd w:val="clear" w:color="auto" w:fill="FFFFFF"/>
        </w:rPr>
        <w:t>5.1机构设置情况</w:t>
      </w:r>
    </w:p>
    <w:p w:rsidR="008B053D" w:rsidRPr="00B374B0" w:rsidRDefault="008B053D" w:rsidP="004B0F39">
      <w:pPr>
        <w:widowControl/>
        <w:shd w:val="clear" w:color="auto" w:fill="FFFFFF"/>
        <w:tabs>
          <w:tab w:val="left" w:pos="630"/>
        </w:tabs>
        <w:spacing w:line="600" w:lineRule="exact"/>
        <w:ind w:firstLineChars="200" w:firstLine="643"/>
        <w:jc w:val="left"/>
        <w:rPr>
          <w:rFonts w:ascii="宋体" w:hAnsi="宋体" w:cs="宋体"/>
          <w:kern w:val="0"/>
          <w:szCs w:val="21"/>
          <w:shd w:val="clear" w:color="auto" w:fill="FFFFFF"/>
        </w:rPr>
      </w:pPr>
      <w:smartTag w:uri="urn:schemas-microsoft-com:office:smarttags" w:element="chsdate">
        <w:smartTagPr>
          <w:attr w:name="Year" w:val="1899"/>
          <w:attr w:name="Month" w:val="12"/>
          <w:attr w:name="Day" w:val="30"/>
          <w:attr w:name="IsLunarDate" w:val="False"/>
          <w:attr w:name="IsROCDate" w:val="False"/>
        </w:smartTagPr>
        <w:r w:rsidRPr="00B374B0">
          <w:rPr>
            <w:rFonts w:hAnsi="宋体" w:cs="宋体" w:hint="eastAsia"/>
            <w:b/>
            <w:kern w:val="0"/>
            <w:shd w:val="clear" w:color="auto" w:fill="FFFFFF"/>
          </w:rPr>
          <w:t>5.1.1</w:t>
        </w:r>
      </w:smartTag>
      <w:r w:rsidRPr="00B374B0">
        <w:rPr>
          <w:rFonts w:hAnsi="宋体" w:cs="宋体" w:hint="eastAsia"/>
          <w:b/>
          <w:kern w:val="0"/>
          <w:shd w:val="clear" w:color="auto" w:fill="FFFFFF"/>
        </w:rPr>
        <w:t>股东大会</w:t>
      </w:r>
    </w:p>
    <w:p w:rsidR="008B053D" w:rsidRPr="00B374B0" w:rsidRDefault="008B053D" w:rsidP="002A721F">
      <w:pPr>
        <w:widowControl/>
        <w:shd w:val="clear" w:color="auto" w:fill="FFFFFF"/>
        <w:spacing w:line="600" w:lineRule="exact"/>
        <w:ind w:firstLineChars="200" w:firstLine="640"/>
        <w:jc w:val="left"/>
        <w:rPr>
          <w:rFonts w:ascii="宋体" w:hAnsi="宋体" w:cs="宋体"/>
          <w:kern w:val="0"/>
          <w:szCs w:val="21"/>
          <w:shd w:val="clear" w:color="auto" w:fill="FFFFFF"/>
        </w:rPr>
      </w:pPr>
      <w:r w:rsidRPr="00B374B0">
        <w:rPr>
          <w:rFonts w:hAnsi="宋体" w:cs="宋体" w:hint="eastAsia"/>
          <w:kern w:val="0"/>
          <w:shd w:val="clear" w:color="auto" w:fill="FFFFFF"/>
        </w:rPr>
        <w:t>本行制定了《</w:t>
      </w:r>
      <w:r w:rsidR="006A44C8" w:rsidRPr="00B374B0">
        <w:rPr>
          <w:rFonts w:hAnsi="宋体" w:cs="宋体" w:hint="eastAsia"/>
          <w:kern w:val="0"/>
          <w:shd w:val="clear" w:color="auto" w:fill="FFFFFF"/>
        </w:rPr>
        <w:t>安阳珠江村镇银行股份有限公司股东大会议事规则</w:t>
      </w:r>
      <w:r w:rsidRPr="00B374B0">
        <w:rPr>
          <w:rFonts w:hAnsi="宋体" w:cs="宋体" w:hint="eastAsia"/>
          <w:kern w:val="0"/>
          <w:shd w:val="clear" w:color="auto" w:fill="FFFFFF"/>
        </w:rPr>
        <w:t>》，严格按照《公司法》、《</w:t>
      </w:r>
      <w:r w:rsidR="006A44C8" w:rsidRPr="00B374B0">
        <w:rPr>
          <w:rFonts w:hAnsi="宋体" w:cs="宋体" w:hint="eastAsia"/>
          <w:kern w:val="0"/>
          <w:shd w:val="clear" w:color="auto" w:fill="FFFFFF"/>
        </w:rPr>
        <w:t>安阳珠江村镇银行股份有限公司</w:t>
      </w:r>
      <w:r w:rsidRPr="00B374B0">
        <w:rPr>
          <w:rFonts w:hAnsi="宋体" w:cs="宋体" w:hint="eastAsia"/>
          <w:kern w:val="0"/>
          <w:shd w:val="clear" w:color="auto" w:fill="FFFFFF"/>
        </w:rPr>
        <w:t>章程》及有关法规召集、召开股东大会，实行律师见证制度，保证了股东依法行使权力。</w:t>
      </w:r>
    </w:p>
    <w:p w:rsidR="008B053D" w:rsidRPr="00B374B0" w:rsidRDefault="008B053D" w:rsidP="004B0F39">
      <w:pPr>
        <w:widowControl/>
        <w:shd w:val="clear" w:color="auto" w:fill="FFFFFF"/>
        <w:tabs>
          <w:tab w:val="left" w:pos="630"/>
        </w:tabs>
        <w:spacing w:line="600" w:lineRule="exact"/>
        <w:ind w:firstLineChars="200" w:firstLine="643"/>
        <w:jc w:val="left"/>
        <w:rPr>
          <w:rFonts w:ascii="宋体" w:hAnsi="宋体" w:cs="宋体"/>
          <w:kern w:val="0"/>
          <w:szCs w:val="21"/>
          <w:shd w:val="clear" w:color="auto" w:fill="FFFFFF"/>
        </w:rPr>
      </w:pPr>
      <w:smartTag w:uri="urn:schemas-microsoft-com:office:smarttags" w:element="chsdate">
        <w:smartTagPr>
          <w:attr w:name="Year" w:val="1899"/>
          <w:attr w:name="Month" w:val="12"/>
          <w:attr w:name="Day" w:val="30"/>
          <w:attr w:name="IsLunarDate" w:val="False"/>
          <w:attr w:name="IsROCDate" w:val="False"/>
        </w:smartTagPr>
        <w:r w:rsidRPr="00B374B0">
          <w:rPr>
            <w:rFonts w:hAnsi="宋体" w:cs="宋体" w:hint="eastAsia"/>
            <w:b/>
            <w:kern w:val="0"/>
            <w:shd w:val="clear" w:color="auto" w:fill="FFFFFF"/>
          </w:rPr>
          <w:t>5.1.2</w:t>
        </w:r>
      </w:smartTag>
      <w:r w:rsidRPr="00B374B0">
        <w:rPr>
          <w:rFonts w:hAnsi="宋体" w:cs="宋体" w:hint="eastAsia"/>
          <w:b/>
          <w:kern w:val="0"/>
          <w:shd w:val="clear" w:color="auto" w:fill="FFFFFF"/>
        </w:rPr>
        <w:t>董事会</w:t>
      </w:r>
    </w:p>
    <w:p w:rsidR="008B053D" w:rsidRPr="00B374B0" w:rsidRDefault="008B053D" w:rsidP="002A721F">
      <w:pPr>
        <w:widowControl/>
        <w:shd w:val="clear" w:color="auto" w:fill="FFFFFF"/>
        <w:spacing w:line="600" w:lineRule="exact"/>
        <w:ind w:firstLineChars="200" w:firstLine="640"/>
        <w:jc w:val="left"/>
        <w:rPr>
          <w:rFonts w:ascii="宋体" w:hAnsi="宋体" w:cs="宋体"/>
          <w:kern w:val="0"/>
          <w:szCs w:val="21"/>
          <w:shd w:val="clear" w:color="auto" w:fill="FFFFFF"/>
        </w:rPr>
      </w:pPr>
      <w:r w:rsidRPr="00B374B0">
        <w:rPr>
          <w:rFonts w:hAnsi="宋体" w:cs="宋体" w:hint="eastAsia"/>
          <w:kern w:val="0"/>
          <w:shd w:val="clear" w:color="auto" w:fill="FFFFFF"/>
        </w:rPr>
        <w:t>本行董事会由</w:t>
      </w:r>
      <w:r w:rsidR="002616DC" w:rsidRPr="00B374B0">
        <w:rPr>
          <w:rFonts w:hAnsi="宋体" w:cs="宋体" w:hint="eastAsia"/>
          <w:kern w:val="0"/>
          <w:shd w:val="clear" w:color="auto" w:fill="FFFFFF"/>
        </w:rPr>
        <w:t>5</w:t>
      </w:r>
      <w:r w:rsidRPr="00B374B0">
        <w:rPr>
          <w:rFonts w:hAnsi="宋体" w:cs="宋体" w:hint="eastAsia"/>
          <w:kern w:val="0"/>
          <w:shd w:val="clear" w:color="auto" w:fill="FFFFFF"/>
        </w:rPr>
        <w:t>名董事组成</w:t>
      </w:r>
      <w:r w:rsidR="002A121D" w:rsidRPr="00B374B0">
        <w:rPr>
          <w:rFonts w:hAnsi="宋体" w:cs="宋体" w:hint="eastAsia"/>
          <w:kern w:val="0"/>
          <w:shd w:val="clear" w:color="auto" w:fill="FFFFFF"/>
        </w:rPr>
        <w:t>，</w:t>
      </w:r>
      <w:r w:rsidR="00562283" w:rsidRPr="00B374B0">
        <w:rPr>
          <w:rFonts w:hAnsi="宋体" w:cs="宋体" w:hint="eastAsia"/>
          <w:kern w:val="0"/>
          <w:shd w:val="clear" w:color="auto" w:fill="FFFFFF"/>
        </w:rPr>
        <w:t>制定了《</w:t>
      </w:r>
      <w:r w:rsidR="006A44C8" w:rsidRPr="00B374B0">
        <w:rPr>
          <w:rFonts w:hAnsi="宋体" w:cs="宋体" w:hint="eastAsia"/>
          <w:kern w:val="0"/>
          <w:shd w:val="clear" w:color="auto" w:fill="FFFFFF"/>
        </w:rPr>
        <w:t>安阳珠江村镇银行股份有限公司</w:t>
      </w:r>
      <w:r w:rsidR="00562283" w:rsidRPr="00B374B0">
        <w:rPr>
          <w:rFonts w:hAnsi="宋体" w:cs="宋体" w:hint="eastAsia"/>
          <w:kern w:val="0"/>
          <w:shd w:val="clear" w:color="auto" w:fill="FFFFFF"/>
        </w:rPr>
        <w:t>董事会议事规则》</w:t>
      </w:r>
      <w:r w:rsidR="002616DC" w:rsidRPr="00B374B0">
        <w:rPr>
          <w:rFonts w:hAnsi="宋体" w:cs="宋体" w:hint="eastAsia"/>
          <w:kern w:val="0"/>
          <w:shd w:val="clear" w:color="auto" w:fill="FFFFFF"/>
        </w:rPr>
        <w:t>,</w:t>
      </w:r>
      <w:r w:rsidR="00562283" w:rsidRPr="00B374B0">
        <w:rPr>
          <w:rFonts w:hAnsi="宋体" w:cs="宋体" w:hint="eastAsia"/>
          <w:kern w:val="0"/>
          <w:shd w:val="clear" w:color="auto" w:fill="FFFFFF"/>
        </w:rPr>
        <w:t>董事会</w:t>
      </w:r>
      <w:r w:rsidR="006958DB" w:rsidRPr="00B374B0">
        <w:rPr>
          <w:rFonts w:hint="eastAsia"/>
        </w:rPr>
        <w:t>能够遵守公司章程和国家法律、法规，以维护公司股东利益为出发点，认真执行公司股东大会</w:t>
      </w:r>
      <w:r w:rsidR="004B094C" w:rsidRPr="00B374B0">
        <w:rPr>
          <w:rFonts w:hint="eastAsia"/>
        </w:rPr>
        <w:t>的</w:t>
      </w:r>
      <w:r w:rsidR="006958DB" w:rsidRPr="00B374B0">
        <w:rPr>
          <w:rFonts w:hint="eastAsia"/>
        </w:rPr>
        <w:t>各项决议，履行诚信和勤勉尽责的义务，使本行运作规范</w:t>
      </w:r>
      <w:r w:rsidR="00562283" w:rsidRPr="00B374B0">
        <w:rPr>
          <w:rFonts w:hAnsi="宋体" w:cs="宋体" w:hint="eastAsia"/>
          <w:kern w:val="0"/>
          <w:shd w:val="clear" w:color="auto" w:fill="FFFFFF"/>
        </w:rPr>
        <w:t>。</w:t>
      </w:r>
    </w:p>
    <w:p w:rsidR="008B053D" w:rsidRPr="00B374B0" w:rsidRDefault="008B053D" w:rsidP="004B0F39">
      <w:pPr>
        <w:widowControl/>
        <w:shd w:val="clear" w:color="auto" w:fill="FFFFFF"/>
        <w:tabs>
          <w:tab w:val="left" w:pos="630"/>
        </w:tabs>
        <w:spacing w:line="600" w:lineRule="exact"/>
        <w:ind w:firstLineChars="200" w:firstLine="643"/>
        <w:jc w:val="left"/>
        <w:rPr>
          <w:rFonts w:ascii="宋体" w:hAnsi="宋体" w:cs="宋体"/>
          <w:kern w:val="0"/>
          <w:szCs w:val="21"/>
          <w:shd w:val="clear" w:color="auto" w:fill="FFFFFF"/>
        </w:rPr>
      </w:pPr>
      <w:smartTag w:uri="urn:schemas-microsoft-com:office:smarttags" w:element="chsdate">
        <w:smartTagPr>
          <w:attr w:name="Year" w:val="1899"/>
          <w:attr w:name="Month" w:val="12"/>
          <w:attr w:name="Day" w:val="30"/>
          <w:attr w:name="IsLunarDate" w:val="False"/>
          <w:attr w:name="IsROCDate" w:val="False"/>
        </w:smartTagPr>
        <w:r w:rsidRPr="00B374B0">
          <w:rPr>
            <w:rFonts w:hAnsi="宋体" w:cs="宋体" w:hint="eastAsia"/>
            <w:b/>
            <w:kern w:val="0"/>
            <w:shd w:val="clear" w:color="auto" w:fill="FFFFFF"/>
          </w:rPr>
          <w:t>5.1.3</w:t>
        </w:r>
      </w:smartTag>
      <w:r w:rsidRPr="00B374B0">
        <w:rPr>
          <w:rFonts w:hAnsi="宋体" w:cs="宋体" w:hint="eastAsia"/>
          <w:b/>
          <w:kern w:val="0"/>
          <w:shd w:val="clear" w:color="auto" w:fill="FFFFFF"/>
        </w:rPr>
        <w:t>监事会</w:t>
      </w:r>
    </w:p>
    <w:p w:rsidR="008B053D" w:rsidRPr="00B374B0" w:rsidRDefault="008B053D" w:rsidP="002A721F">
      <w:pPr>
        <w:widowControl/>
        <w:shd w:val="clear" w:color="auto" w:fill="FFFFFF"/>
        <w:spacing w:line="600" w:lineRule="exact"/>
        <w:ind w:firstLineChars="200" w:firstLine="640"/>
        <w:jc w:val="left"/>
        <w:rPr>
          <w:rFonts w:ascii="宋体" w:hAnsi="宋体" w:cs="宋体"/>
          <w:kern w:val="0"/>
          <w:szCs w:val="21"/>
          <w:shd w:val="clear" w:color="auto" w:fill="FFFFFF"/>
        </w:rPr>
      </w:pPr>
      <w:r w:rsidRPr="00B374B0">
        <w:rPr>
          <w:rFonts w:hAnsi="宋体" w:cs="宋体" w:hint="eastAsia"/>
          <w:kern w:val="0"/>
          <w:shd w:val="clear" w:color="auto" w:fill="FFFFFF"/>
        </w:rPr>
        <w:t>本行监事会由3名监事组成</w:t>
      </w:r>
      <w:r w:rsidR="002A121D" w:rsidRPr="00B374B0">
        <w:rPr>
          <w:rFonts w:hAnsi="宋体" w:cs="宋体" w:hint="eastAsia"/>
          <w:kern w:val="0"/>
          <w:shd w:val="clear" w:color="auto" w:fill="FFFFFF"/>
        </w:rPr>
        <w:t>，</w:t>
      </w:r>
      <w:r w:rsidRPr="00B374B0">
        <w:rPr>
          <w:rFonts w:hAnsi="宋体" w:cs="宋体" w:hint="eastAsia"/>
          <w:kern w:val="0"/>
          <w:shd w:val="clear" w:color="auto" w:fill="FFFFFF"/>
        </w:rPr>
        <w:t>制定了《</w:t>
      </w:r>
      <w:r w:rsidR="006A44C8" w:rsidRPr="00B374B0">
        <w:rPr>
          <w:rFonts w:hAnsi="宋体" w:cs="宋体" w:hint="eastAsia"/>
          <w:kern w:val="0"/>
          <w:shd w:val="clear" w:color="auto" w:fill="FFFFFF"/>
        </w:rPr>
        <w:t>安阳珠江村镇银行股份有限公司</w:t>
      </w:r>
      <w:r w:rsidRPr="00B374B0">
        <w:rPr>
          <w:rFonts w:hAnsi="宋体" w:cs="宋体" w:hint="eastAsia"/>
          <w:kern w:val="0"/>
          <w:shd w:val="clear" w:color="auto" w:fill="FFFFFF"/>
        </w:rPr>
        <w:t>监事会议事规则》。监事会对董事和</w:t>
      </w:r>
      <w:r w:rsidR="006A44C8" w:rsidRPr="00B374B0">
        <w:rPr>
          <w:rFonts w:hAnsi="宋体" w:cs="宋体" w:hint="eastAsia"/>
          <w:kern w:val="0"/>
          <w:shd w:val="clear" w:color="auto" w:fill="FFFFFF"/>
        </w:rPr>
        <w:t>高级管理</w:t>
      </w:r>
      <w:r w:rsidRPr="00B374B0">
        <w:rPr>
          <w:rFonts w:hAnsi="宋体" w:cs="宋体" w:hint="eastAsia"/>
          <w:kern w:val="0"/>
          <w:shd w:val="clear" w:color="auto" w:fill="FFFFFF"/>
        </w:rPr>
        <w:t>层尽职尽责情况、重大经营项目情况和年度经营真实性情况进行了有效监督。</w:t>
      </w:r>
    </w:p>
    <w:p w:rsidR="008B053D" w:rsidRPr="00B374B0" w:rsidRDefault="008B053D" w:rsidP="004B0F39">
      <w:pPr>
        <w:widowControl/>
        <w:shd w:val="clear" w:color="auto" w:fill="FFFFFF"/>
        <w:tabs>
          <w:tab w:val="left" w:pos="630"/>
        </w:tabs>
        <w:spacing w:line="600" w:lineRule="exact"/>
        <w:ind w:firstLineChars="200" w:firstLine="643"/>
        <w:jc w:val="left"/>
        <w:rPr>
          <w:rFonts w:ascii="宋体" w:hAnsi="宋体" w:cs="宋体"/>
          <w:kern w:val="0"/>
          <w:szCs w:val="21"/>
          <w:shd w:val="clear" w:color="auto" w:fill="FFFFFF"/>
        </w:rPr>
      </w:pPr>
      <w:smartTag w:uri="urn:schemas-microsoft-com:office:smarttags" w:element="chsdate">
        <w:smartTagPr>
          <w:attr w:name="Year" w:val="1899"/>
          <w:attr w:name="Month" w:val="12"/>
          <w:attr w:name="Day" w:val="30"/>
          <w:attr w:name="IsLunarDate" w:val="False"/>
          <w:attr w:name="IsROCDate" w:val="False"/>
        </w:smartTagPr>
        <w:r w:rsidRPr="00B374B0">
          <w:rPr>
            <w:rFonts w:hAnsi="宋体" w:cs="宋体" w:hint="eastAsia"/>
            <w:b/>
            <w:kern w:val="0"/>
            <w:shd w:val="clear" w:color="auto" w:fill="FFFFFF"/>
          </w:rPr>
          <w:t>5.1.4</w:t>
        </w:r>
      </w:smartTag>
      <w:r w:rsidRPr="00B374B0">
        <w:rPr>
          <w:rFonts w:hAnsi="宋体" w:cs="宋体" w:hint="eastAsia"/>
          <w:b/>
          <w:kern w:val="0"/>
          <w:shd w:val="clear" w:color="auto" w:fill="FFFFFF"/>
        </w:rPr>
        <w:t>高级管理层</w:t>
      </w:r>
    </w:p>
    <w:p w:rsidR="008B053D" w:rsidRPr="00B374B0" w:rsidRDefault="008B053D" w:rsidP="002A721F">
      <w:pPr>
        <w:widowControl/>
        <w:shd w:val="clear" w:color="auto" w:fill="FFFFFF"/>
        <w:spacing w:line="600" w:lineRule="exact"/>
        <w:ind w:firstLineChars="200" w:firstLine="640"/>
        <w:jc w:val="left"/>
        <w:rPr>
          <w:rFonts w:ascii="宋体" w:hAnsi="宋体" w:cs="宋体"/>
          <w:kern w:val="0"/>
          <w:szCs w:val="21"/>
          <w:shd w:val="clear" w:color="auto" w:fill="FFFFFF"/>
        </w:rPr>
      </w:pPr>
      <w:r w:rsidRPr="00B374B0">
        <w:rPr>
          <w:rFonts w:hAnsi="宋体" w:cs="宋体" w:hint="eastAsia"/>
          <w:kern w:val="0"/>
          <w:shd w:val="clear" w:color="auto" w:fill="FFFFFF"/>
        </w:rPr>
        <w:t>本行高级管理人员共</w:t>
      </w:r>
      <w:r w:rsidR="00944320">
        <w:rPr>
          <w:rFonts w:hAnsi="宋体" w:cs="宋体" w:hint="eastAsia"/>
          <w:kern w:val="0"/>
          <w:shd w:val="clear" w:color="auto" w:fill="FFFFFF"/>
        </w:rPr>
        <w:t>5</w:t>
      </w:r>
      <w:r w:rsidRPr="00B374B0">
        <w:rPr>
          <w:rFonts w:hAnsi="宋体" w:cs="宋体" w:hint="eastAsia"/>
          <w:kern w:val="0"/>
          <w:shd w:val="clear" w:color="auto" w:fill="FFFFFF"/>
        </w:rPr>
        <w:t>名</w:t>
      </w:r>
      <w:r w:rsidR="006A44C8" w:rsidRPr="00B374B0">
        <w:rPr>
          <w:rFonts w:hAnsi="宋体" w:cs="宋体" w:hint="eastAsia"/>
          <w:kern w:val="0"/>
          <w:shd w:val="clear" w:color="auto" w:fill="FFFFFF"/>
        </w:rPr>
        <w:t>。</w:t>
      </w:r>
      <w:r w:rsidRPr="00B374B0">
        <w:rPr>
          <w:rFonts w:hAnsi="宋体" w:cs="宋体" w:hint="eastAsia"/>
          <w:kern w:val="0"/>
          <w:shd w:val="clear" w:color="auto" w:fill="FFFFFF"/>
        </w:rPr>
        <w:t>高级管理层严格执行股东大会、董事会决议，认真执行年度预算，较好的完成了年度经营目标。</w:t>
      </w:r>
    </w:p>
    <w:p w:rsidR="008B053D" w:rsidRPr="00B374B0" w:rsidRDefault="008B053D" w:rsidP="004B0F39">
      <w:pPr>
        <w:widowControl/>
        <w:shd w:val="clear" w:color="auto" w:fill="FFFFFF"/>
        <w:tabs>
          <w:tab w:val="left" w:pos="630"/>
        </w:tabs>
        <w:spacing w:line="600" w:lineRule="exact"/>
        <w:ind w:firstLineChars="200" w:firstLine="643"/>
        <w:jc w:val="left"/>
        <w:rPr>
          <w:rFonts w:ascii="宋体" w:hAnsi="宋体" w:cs="宋体"/>
          <w:kern w:val="0"/>
          <w:szCs w:val="21"/>
          <w:shd w:val="clear" w:color="auto" w:fill="FFFFFF"/>
        </w:rPr>
      </w:pPr>
      <w:smartTag w:uri="urn:schemas-microsoft-com:office:smarttags" w:element="chsdate">
        <w:smartTagPr>
          <w:attr w:name="Year" w:val="1899"/>
          <w:attr w:name="Month" w:val="12"/>
          <w:attr w:name="Day" w:val="30"/>
          <w:attr w:name="IsLunarDate" w:val="False"/>
          <w:attr w:name="IsROCDate" w:val="False"/>
        </w:smartTagPr>
        <w:r w:rsidRPr="00B374B0">
          <w:rPr>
            <w:rFonts w:hAnsi="宋体" w:cs="宋体" w:hint="eastAsia"/>
            <w:b/>
            <w:kern w:val="0"/>
            <w:shd w:val="clear" w:color="auto" w:fill="FFFFFF"/>
          </w:rPr>
          <w:t>5.1.5</w:t>
        </w:r>
      </w:smartTag>
      <w:r w:rsidRPr="00B374B0">
        <w:rPr>
          <w:rFonts w:hAnsi="宋体" w:cs="宋体" w:hint="eastAsia"/>
          <w:b/>
          <w:kern w:val="0"/>
          <w:shd w:val="clear" w:color="auto" w:fill="FFFFFF"/>
        </w:rPr>
        <w:t>员工情况及分支机构</w:t>
      </w:r>
    </w:p>
    <w:p w:rsidR="008B053D" w:rsidRPr="00B374B0" w:rsidRDefault="008B053D" w:rsidP="002A721F">
      <w:pPr>
        <w:widowControl/>
        <w:shd w:val="clear" w:color="auto" w:fill="FFFFFF"/>
        <w:spacing w:line="600" w:lineRule="exact"/>
        <w:ind w:firstLineChars="200" w:firstLine="640"/>
        <w:jc w:val="left"/>
        <w:rPr>
          <w:rFonts w:ascii="宋体" w:hAnsi="宋体" w:cs="宋体"/>
          <w:kern w:val="0"/>
          <w:szCs w:val="21"/>
          <w:shd w:val="clear" w:color="auto" w:fill="FFFFFF"/>
        </w:rPr>
      </w:pPr>
      <w:r w:rsidRPr="00B374B0">
        <w:rPr>
          <w:rFonts w:hAnsi="宋体" w:cs="宋体" w:hint="eastAsia"/>
          <w:kern w:val="0"/>
          <w:shd w:val="clear" w:color="auto" w:fill="FFFFFF"/>
        </w:rPr>
        <w:lastRenderedPageBreak/>
        <w:t>20</w:t>
      </w:r>
      <w:r w:rsidR="006A44C8" w:rsidRPr="00B374B0">
        <w:rPr>
          <w:rFonts w:hAnsi="宋体" w:cs="宋体" w:hint="eastAsia"/>
          <w:kern w:val="0"/>
          <w:shd w:val="clear" w:color="auto" w:fill="FFFFFF"/>
        </w:rPr>
        <w:t>2</w:t>
      </w:r>
      <w:r w:rsidR="00944320">
        <w:rPr>
          <w:rFonts w:hAnsi="宋体" w:cs="宋体" w:hint="eastAsia"/>
          <w:kern w:val="0"/>
          <w:shd w:val="clear" w:color="auto" w:fill="FFFFFF"/>
        </w:rPr>
        <w:t>4</w:t>
      </w:r>
      <w:r w:rsidRPr="00B374B0">
        <w:rPr>
          <w:rFonts w:hAnsi="宋体" w:cs="宋体" w:hint="eastAsia"/>
          <w:kern w:val="0"/>
          <w:shd w:val="clear" w:color="auto" w:fill="FFFFFF"/>
        </w:rPr>
        <w:t>年年末在职员工</w:t>
      </w:r>
      <w:r w:rsidR="0006346E" w:rsidRPr="00B374B0">
        <w:rPr>
          <w:rFonts w:hAnsi="宋体" w:cs="宋体" w:hint="eastAsia"/>
          <w:kern w:val="0"/>
          <w:shd w:val="clear" w:color="auto" w:fill="FFFFFF"/>
        </w:rPr>
        <w:t>9</w:t>
      </w:r>
      <w:r w:rsidR="00944320">
        <w:rPr>
          <w:rFonts w:hAnsi="宋体" w:cs="宋体" w:hint="eastAsia"/>
          <w:kern w:val="0"/>
          <w:shd w:val="clear" w:color="auto" w:fill="FFFFFF"/>
        </w:rPr>
        <w:t>1</w:t>
      </w:r>
      <w:r w:rsidRPr="00B374B0">
        <w:rPr>
          <w:rFonts w:hAnsi="宋体" w:cs="宋体" w:hint="eastAsia"/>
          <w:kern w:val="0"/>
          <w:shd w:val="clear" w:color="auto" w:fill="FFFFFF"/>
        </w:rPr>
        <w:t>人（含高管），本行下辖1个总行营业部、</w:t>
      </w:r>
      <w:r w:rsidR="002616DC" w:rsidRPr="00B374B0">
        <w:rPr>
          <w:rFonts w:hAnsi="宋体" w:cs="宋体" w:hint="eastAsia"/>
          <w:kern w:val="0"/>
          <w:shd w:val="clear" w:color="auto" w:fill="FFFFFF"/>
        </w:rPr>
        <w:t>7</w:t>
      </w:r>
      <w:r w:rsidRPr="00B374B0">
        <w:rPr>
          <w:rFonts w:hAnsi="宋体" w:cs="宋体" w:hint="eastAsia"/>
          <w:kern w:val="0"/>
          <w:shd w:val="clear" w:color="auto" w:fill="FFFFFF"/>
        </w:rPr>
        <w:t>个支行，共计</w:t>
      </w:r>
      <w:r w:rsidR="002616DC" w:rsidRPr="00B374B0">
        <w:rPr>
          <w:rFonts w:hAnsi="宋体" w:cs="宋体" w:hint="eastAsia"/>
          <w:kern w:val="0"/>
          <w:shd w:val="clear" w:color="auto" w:fill="FFFFFF"/>
        </w:rPr>
        <w:t>8</w:t>
      </w:r>
      <w:r w:rsidRPr="00B374B0">
        <w:rPr>
          <w:rFonts w:hAnsi="宋体" w:cs="宋体" w:hint="eastAsia"/>
          <w:kern w:val="0"/>
          <w:shd w:val="clear" w:color="auto" w:fill="FFFFFF"/>
        </w:rPr>
        <w:t>个营业网点。</w:t>
      </w:r>
    </w:p>
    <w:p w:rsidR="008B053D" w:rsidRPr="00B374B0" w:rsidRDefault="008B053D" w:rsidP="004B0F39">
      <w:pPr>
        <w:widowControl/>
        <w:shd w:val="clear" w:color="auto" w:fill="FFFFFF"/>
        <w:tabs>
          <w:tab w:val="left" w:pos="630"/>
        </w:tabs>
        <w:spacing w:line="600" w:lineRule="exact"/>
        <w:ind w:firstLineChars="200" w:firstLine="643"/>
        <w:jc w:val="left"/>
        <w:rPr>
          <w:rFonts w:hAnsi="宋体" w:cs="宋体"/>
          <w:b/>
          <w:kern w:val="0"/>
          <w:shd w:val="clear" w:color="auto" w:fill="FFFFFF"/>
        </w:rPr>
      </w:pPr>
      <w:r w:rsidRPr="00B374B0">
        <w:rPr>
          <w:rFonts w:hAnsi="宋体" w:cs="宋体" w:hint="eastAsia"/>
          <w:b/>
          <w:kern w:val="0"/>
          <w:shd w:val="clear" w:color="auto" w:fill="FFFFFF"/>
        </w:rPr>
        <w:t>5.2股东大会召开情况</w:t>
      </w:r>
    </w:p>
    <w:p w:rsidR="00420DED" w:rsidRPr="00B374B0" w:rsidRDefault="00420DED" w:rsidP="002A721F">
      <w:pPr>
        <w:widowControl/>
        <w:spacing w:line="600" w:lineRule="exact"/>
        <w:ind w:firstLineChars="200" w:firstLine="640"/>
        <w:jc w:val="left"/>
        <w:rPr>
          <w:kern w:val="0"/>
          <w:szCs w:val="20"/>
          <w:lang w:val="en-GB"/>
        </w:rPr>
      </w:pPr>
      <w:r w:rsidRPr="00B374B0">
        <w:rPr>
          <w:rFonts w:hAnsi="宋体" w:cs="宋体" w:hint="eastAsia"/>
          <w:kern w:val="0"/>
          <w:shd w:val="clear" w:color="auto" w:fill="FFFFFF"/>
        </w:rPr>
        <w:t>20</w:t>
      </w:r>
      <w:r w:rsidR="006A44C8" w:rsidRPr="00B374B0">
        <w:rPr>
          <w:rFonts w:hAnsi="宋体" w:cs="宋体" w:hint="eastAsia"/>
          <w:kern w:val="0"/>
          <w:shd w:val="clear" w:color="auto" w:fill="FFFFFF"/>
        </w:rPr>
        <w:t>2</w:t>
      </w:r>
      <w:r w:rsidR="00944320">
        <w:rPr>
          <w:rFonts w:hAnsi="宋体" w:cs="宋体" w:hint="eastAsia"/>
          <w:kern w:val="0"/>
          <w:shd w:val="clear" w:color="auto" w:fill="FFFFFF"/>
        </w:rPr>
        <w:t>4</w:t>
      </w:r>
      <w:r w:rsidRPr="00B374B0">
        <w:rPr>
          <w:rFonts w:hAnsi="宋体" w:cs="宋体" w:hint="eastAsia"/>
          <w:kern w:val="0"/>
          <w:shd w:val="clear" w:color="auto" w:fill="FFFFFF"/>
        </w:rPr>
        <w:t>年，</w:t>
      </w:r>
      <w:r w:rsidRPr="00B374B0">
        <w:rPr>
          <w:rFonts w:hint="eastAsia"/>
          <w:kern w:val="0"/>
        </w:rPr>
        <w:t>股东大会共召开会议</w:t>
      </w:r>
      <w:r w:rsidR="00944320">
        <w:rPr>
          <w:rFonts w:hint="eastAsia"/>
          <w:kern w:val="0"/>
        </w:rPr>
        <w:t>1</w:t>
      </w:r>
      <w:r w:rsidRPr="00B374B0">
        <w:rPr>
          <w:rFonts w:hint="eastAsia"/>
          <w:kern w:val="0"/>
        </w:rPr>
        <w:t>次，审议</w:t>
      </w:r>
      <w:r w:rsidRPr="00B374B0">
        <w:rPr>
          <w:rFonts w:hint="eastAsia"/>
          <w:kern w:val="0"/>
          <w:szCs w:val="20"/>
          <w:lang w:val="en-GB"/>
        </w:rPr>
        <w:t>、通报事项</w:t>
      </w:r>
      <w:r w:rsidR="00944320">
        <w:rPr>
          <w:rFonts w:hint="eastAsia"/>
          <w:kern w:val="0"/>
          <w:szCs w:val="20"/>
          <w:lang w:val="en-GB"/>
        </w:rPr>
        <w:t>23</w:t>
      </w:r>
      <w:r w:rsidRPr="00B374B0">
        <w:rPr>
          <w:rFonts w:hint="eastAsia"/>
          <w:kern w:val="0"/>
          <w:szCs w:val="20"/>
          <w:lang w:val="en-GB"/>
        </w:rPr>
        <w:t>项，主要包括：</w:t>
      </w:r>
    </w:p>
    <w:p w:rsidR="00420DED" w:rsidRPr="00B374B0" w:rsidRDefault="00BE6DE9" w:rsidP="004B0F39">
      <w:pPr>
        <w:widowControl/>
        <w:spacing w:line="600" w:lineRule="exact"/>
        <w:ind w:firstLineChars="200" w:firstLine="643"/>
        <w:jc w:val="left"/>
        <w:rPr>
          <w:b/>
          <w:kern w:val="0"/>
          <w:szCs w:val="20"/>
          <w:lang w:val="en-GB"/>
        </w:rPr>
      </w:pPr>
      <w:r w:rsidRPr="00B374B0">
        <w:rPr>
          <w:rFonts w:hint="eastAsia"/>
          <w:b/>
          <w:kern w:val="0"/>
          <w:szCs w:val="20"/>
          <w:lang w:val="en-GB"/>
        </w:rPr>
        <w:t>20</w:t>
      </w:r>
      <w:r w:rsidR="001D2C23" w:rsidRPr="00B374B0">
        <w:rPr>
          <w:rFonts w:hint="eastAsia"/>
          <w:b/>
          <w:kern w:val="0"/>
          <w:szCs w:val="20"/>
          <w:lang w:val="en-GB"/>
        </w:rPr>
        <w:t>2</w:t>
      </w:r>
      <w:r w:rsidR="00944320">
        <w:rPr>
          <w:rFonts w:hint="eastAsia"/>
          <w:b/>
          <w:kern w:val="0"/>
          <w:szCs w:val="20"/>
          <w:lang w:val="en-GB"/>
        </w:rPr>
        <w:t>3</w:t>
      </w:r>
      <w:r w:rsidR="00420DED" w:rsidRPr="00B374B0">
        <w:rPr>
          <w:rFonts w:hint="eastAsia"/>
          <w:b/>
          <w:kern w:val="0"/>
          <w:szCs w:val="20"/>
          <w:lang w:val="en-GB"/>
        </w:rPr>
        <w:t>年度股东大会</w:t>
      </w:r>
    </w:p>
    <w:p w:rsidR="00420DED" w:rsidRPr="00B374B0" w:rsidRDefault="00420DED" w:rsidP="004B0F39">
      <w:pPr>
        <w:widowControl/>
        <w:spacing w:line="600" w:lineRule="exact"/>
        <w:ind w:firstLineChars="200" w:firstLine="643"/>
        <w:jc w:val="left"/>
        <w:rPr>
          <w:b/>
          <w:kern w:val="0"/>
          <w:szCs w:val="20"/>
          <w:lang w:val="en-GB"/>
        </w:rPr>
      </w:pPr>
      <w:r w:rsidRPr="00B374B0">
        <w:rPr>
          <w:rFonts w:hint="eastAsia"/>
          <w:b/>
          <w:kern w:val="0"/>
          <w:szCs w:val="20"/>
          <w:lang w:val="en-GB"/>
        </w:rPr>
        <w:t>召开时间：20</w:t>
      </w:r>
      <w:r w:rsidR="00A22DCF" w:rsidRPr="00B374B0">
        <w:rPr>
          <w:rFonts w:hint="eastAsia"/>
          <w:b/>
          <w:kern w:val="0"/>
          <w:szCs w:val="20"/>
          <w:lang w:val="en-GB"/>
        </w:rPr>
        <w:t>2</w:t>
      </w:r>
      <w:r w:rsidR="002616DC" w:rsidRPr="00B374B0">
        <w:rPr>
          <w:rFonts w:hint="eastAsia"/>
          <w:b/>
          <w:kern w:val="0"/>
          <w:szCs w:val="20"/>
          <w:lang w:val="en-GB"/>
        </w:rPr>
        <w:t>3</w:t>
      </w:r>
      <w:r w:rsidRPr="00B374B0">
        <w:rPr>
          <w:rFonts w:hint="eastAsia"/>
          <w:b/>
          <w:kern w:val="0"/>
          <w:szCs w:val="20"/>
          <w:lang w:val="en-GB"/>
        </w:rPr>
        <w:t>年</w:t>
      </w:r>
      <w:r w:rsidR="00944320">
        <w:rPr>
          <w:rFonts w:hint="eastAsia"/>
          <w:b/>
          <w:kern w:val="0"/>
          <w:szCs w:val="20"/>
          <w:lang w:val="en-GB"/>
        </w:rPr>
        <w:t>6</w:t>
      </w:r>
      <w:r w:rsidRPr="00B374B0">
        <w:rPr>
          <w:rFonts w:hint="eastAsia"/>
          <w:b/>
          <w:kern w:val="0"/>
          <w:szCs w:val="20"/>
          <w:lang w:val="en-GB"/>
        </w:rPr>
        <w:t>月</w:t>
      </w:r>
      <w:r w:rsidR="002616DC" w:rsidRPr="00B374B0">
        <w:rPr>
          <w:rFonts w:hint="eastAsia"/>
          <w:b/>
          <w:kern w:val="0"/>
          <w:szCs w:val="20"/>
          <w:lang w:val="en-GB"/>
        </w:rPr>
        <w:t>2</w:t>
      </w:r>
      <w:r w:rsidR="00944320">
        <w:rPr>
          <w:rFonts w:hint="eastAsia"/>
          <w:b/>
          <w:kern w:val="0"/>
          <w:szCs w:val="20"/>
          <w:lang w:val="en-GB"/>
        </w:rPr>
        <w:t>8</w:t>
      </w:r>
      <w:r w:rsidRPr="00B374B0">
        <w:rPr>
          <w:rFonts w:hint="eastAsia"/>
          <w:b/>
          <w:kern w:val="0"/>
          <w:szCs w:val="20"/>
          <w:lang w:val="en-GB"/>
        </w:rPr>
        <w:t>日，审议、通报事项</w:t>
      </w:r>
      <w:r w:rsidR="00944320">
        <w:rPr>
          <w:rFonts w:hint="eastAsia"/>
          <w:b/>
          <w:kern w:val="0"/>
          <w:szCs w:val="20"/>
          <w:lang w:val="en-GB"/>
        </w:rPr>
        <w:t>23</w:t>
      </w:r>
      <w:r w:rsidRPr="00B374B0">
        <w:rPr>
          <w:rFonts w:hint="eastAsia"/>
          <w:b/>
          <w:kern w:val="0"/>
          <w:szCs w:val="20"/>
          <w:lang w:val="en-GB"/>
        </w:rPr>
        <w:t>项</w:t>
      </w:r>
    </w:p>
    <w:p w:rsidR="00944320" w:rsidRPr="00944320" w:rsidRDefault="00944320" w:rsidP="00944320">
      <w:pPr>
        <w:widowControl/>
        <w:spacing w:line="600" w:lineRule="exact"/>
        <w:ind w:firstLineChars="200" w:firstLine="640"/>
        <w:jc w:val="left"/>
      </w:pPr>
      <w:r w:rsidRPr="00944320">
        <w:rPr>
          <w:rFonts w:hint="eastAsia"/>
        </w:rPr>
        <w:t>1. 关于审议《安阳珠江村镇银行股份有限公司2023年度董事会工作报告》的议案</w:t>
      </w:r>
    </w:p>
    <w:p w:rsidR="00944320" w:rsidRPr="00944320" w:rsidRDefault="00944320" w:rsidP="00944320">
      <w:pPr>
        <w:widowControl/>
        <w:spacing w:line="600" w:lineRule="exact"/>
        <w:ind w:firstLineChars="200" w:firstLine="640"/>
        <w:jc w:val="left"/>
      </w:pPr>
      <w:r w:rsidRPr="00944320">
        <w:rPr>
          <w:rFonts w:hint="eastAsia"/>
        </w:rPr>
        <w:t>2.关于审议《安阳珠江村镇银行股份有限公司2023年度监事会工作报告》的议案</w:t>
      </w:r>
    </w:p>
    <w:p w:rsidR="00944320" w:rsidRPr="00944320" w:rsidRDefault="00944320" w:rsidP="00944320">
      <w:pPr>
        <w:widowControl/>
        <w:spacing w:line="600" w:lineRule="exact"/>
        <w:ind w:firstLineChars="200" w:firstLine="640"/>
        <w:jc w:val="left"/>
      </w:pPr>
      <w:r w:rsidRPr="00944320">
        <w:rPr>
          <w:rFonts w:hint="eastAsia"/>
        </w:rPr>
        <w:t>3.关于审议《安阳珠江村镇银行股份有限公司2023年度财务决算报告》的议案</w:t>
      </w:r>
    </w:p>
    <w:p w:rsidR="00944320" w:rsidRPr="00944320" w:rsidRDefault="00944320" w:rsidP="00944320">
      <w:pPr>
        <w:widowControl/>
        <w:spacing w:line="600" w:lineRule="exact"/>
        <w:ind w:firstLineChars="200" w:firstLine="640"/>
        <w:jc w:val="left"/>
      </w:pPr>
      <w:r w:rsidRPr="00944320">
        <w:rPr>
          <w:rFonts w:hint="eastAsia"/>
        </w:rPr>
        <w:t>4.关于审议《安阳珠江村镇银行股份有限公司2023年度利润分配方案》的议案</w:t>
      </w:r>
    </w:p>
    <w:p w:rsidR="00944320" w:rsidRPr="00944320" w:rsidRDefault="00944320" w:rsidP="00944320">
      <w:pPr>
        <w:widowControl/>
        <w:spacing w:line="600" w:lineRule="exact"/>
        <w:ind w:firstLineChars="200" w:firstLine="640"/>
        <w:jc w:val="left"/>
      </w:pPr>
      <w:r w:rsidRPr="00944320">
        <w:rPr>
          <w:rFonts w:hint="eastAsia"/>
        </w:rPr>
        <w:t>5.关于审议《安阳珠江村镇银行股份有限公司2024年度财务预算报告》的议案</w:t>
      </w:r>
    </w:p>
    <w:p w:rsidR="00944320" w:rsidRPr="00944320" w:rsidRDefault="00944320" w:rsidP="00944320">
      <w:pPr>
        <w:widowControl/>
        <w:spacing w:line="600" w:lineRule="exact"/>
        <w:ind w:firstLineChars="200" w:firstLine="640"/>
        <w:jc w:val="left"/>
      </w:pPr>
      <w:r w:rsidRPr="00944320">
        <w:rPr>
          <w:rFonts w:hint="eastAsia"/>
        </w:rPr>
        <w:t>6.关于审议《安阳珠江村镇银行公司章程（2024年修订）》的议案</w:t>
      </w:r>
    </w:p>
    <w:p w:rsidR="00944320" w:rsidRPr="00944320" w:rsidRDefault="00944320" w:rsidP="00944320">
      <w:pPr>
        <w:widowControl/>
        <w:spacing w:line="600" w:lineRule="exact"/>
        <w:ind w:firstLineChars="200" w:firstLine="640"/>
        <w:jc w:val="left"/>
      </w:pPr>
      <w:r w:rsidRPr="00944320">
        <w:rPr>
          <w:rFonts w:hint="eastAsia"/>
        </w:rPr>
        <w:t>7. 关于审议《安阳珠江村镇银行股份有限公司股东大会议事规则(2024年修订)》的议案</w:t>
      </w:r>
    </w:p>
    <w:p w:rsidR="00944320" w:rsidRPr="00944320" w:rsidRDefault="00944320" w:rsidP="00944320">
      <w:pPr>
        <w:widowControl/>
        <w:spacing w:line="600" w:lineRule="exact"/>
        <w:ind w:firstLineChars="200" w:firstLine="640"/>
        <w:jc w:val="left"/>
      </w:pPr>
      <w:r w:rsidRPr="00944320">
        <w:rPr>
          <w:rFonts w:hint="eastAsia"/>
        </w:rPr>
        <w:lastRenderedPageBreak/>
        <w:t>8. 关于审议《安阳珠江村镇银行董事会议事规则2024年修订》的议案</w:t>
      </w:r>
    </w:p>
    <w:p w:rsidR="00944320" w:rsidRPr="00944320" w:rsidRDefault="00944320" w:rsidP="00944320">
      <w:pPr>
        <w:widowControl/>
        <w:spacing w:line="600" w:lineRule="exact"/>
        <w:ind w:firstLineChars="200" w:firstLine="640"/>
        <w:jc w:val="left"/>
      </w:pPr>
      <w:r w:rsidRPr="00944320">
        <w:rPr>
          <w:rFonts w:hint="eastAsia"/>
        </w:rPr>
        <w:t>9. 关于审议《安阳珠江村镇银行股份有限公司监事会议事规则》的议案</w:t>
      </w:r>
    </w:p>
    <w:p w:rsidR="00944320" w:rsidRPr="00944320" w:rsidRDefault="00944320" w:rsidP="00944320">
      <w:pPr>
        <w:widowControl/>
        <w:spacing w:line="600" w:lineRule="exact"/>
        <w:ind w:firstLineChars="200" w:firstLine="640"/>
        <w:jc w:val="left"/>
      </w:pPr>
      <w:r w:rsidRPr="00944320">
        <w:rPr>
          <w:rFonts w:hint="eastAsia"/>
        </w:rPr>
        <w:t>10. 关于审议选举扶元普等4人为安阳珠江村镇银行股份有限公司第五届董事会董事的议案</w:t>
      </w:r>
    </w:p>
    <w:p w:rsidR="00944320" w:rsidRPr="00944320" w:rsidRDefault="00944320" w:rsidP="00944320">
      <w:pPr>
        <w:widowControl/>
        <w:spacing w:line="600" w:lineRule="exact"/>
        <w:ind w:firstLineChars="200" w:firstLine="640"/>
        <w:jc w:val="left"/>
      </w:pPr>
      <w:r w:rsidRPr="00944320">
        <w:rPr>
          <w:rFonts w:hint="eastAsia"/>
        </w:rPr>
        <w:t>11. 关于审议选举韩永光为安阳珠江村镇银行股份有限公司第五届监事会监事的议案</w:t>
      </w:r>
    </w:p>
    <w:p w:rsidR="00944320" w:rsidRPr="00944320" w:rsidRDefault="00944320" w:rsidP="00944320">
      <w:pPr>
        <w:widowControl/>
        <w:spacing w:line="600" w:lineRule="exact"/>
        <w:ind w:firstLineChars="200" w:firstLine="640"/>
        <w:jc w:val="left"/>
      </w:pPr>
      <w:r w:rsidRPr="00944320">
        <w:rPr>
          <w:rFonts w:hint="eastAsia"/>
        </w:rPr>
        <w:t>12. 关于审议《限制问题股东参与经营的权利》的议案</w:t>
      </w:r>
    </w:p>
    <w:p w:rsidR="00944320" w:rsidRPr="00944320" w:rsidRDefault="00944320" w:rsidP="00944320">
      <w:pPr>
        <w:widowControl/>
        <w:spacing w:line="600" w:lineRule="exact"/>
        <w:ind w:firstLineChars="200" w:firstLine="640"/>
        <w:jc w:val="left"/>
      </w:pPr>
      <w:r w:rsidRPr="00944320">
        <w:rPr>
          <w:rFonts w:hint="eastAsia"/>
        </w:rPr>
        <w:t>13. 关于审议聘任普华永道中天会计师事务所为安阳珠江村镇银行股份有限公司审计单位的议案</w:t>
      </w:r>
    </w:p>
    <w:p w:rsidR="00944320" w:rsidRPr="00944320" w:rsidRDefault="00944320" w:rsidP="00944320">
      <w:pPr>
        <w:widowControl/>
        <w:spacing w:line="600" w:lineRule="exact"/>
        <w:ind w:firstLineChars="200" w:firstLine="640"/>
        <w:jc w:val="left"/>
      </w:pPr>
      <w:r w:rsidRPr="00944320">
        <w:rPr>
          <w:rFonts w:hint="eastAsia"/>
        </w:rPr>
        <w:t>14.关于通报《安阳珠江村镇银行股份有限公司2023年度信息披露报告》的议案</w:t>
      </w:r>
    </w:p>
    <w:p w:rsidR="00944320" w:rsidRPr="00944320" w:rsidRDefault="00944320" w:rsidP="00944320">
      <w:pPr>
        <w:widowControl/>
        <w:spacing w:line="600" w:lineRule="exact"/>
        <w:ind w:firstLineChars="200" w:firstLine="640"/>
        <w:jc w:val="left"/>
      </w:pPr>
      <w:r w:rsidRPr="00944320">
        <w:rPr>
          <w:rFonts w:hint="eastAsia"/>
        </w:rPr>
        <w:t>15. 关于通报《安阳珠江村镇银行股份有限公司2023年度主要股东评估报告》的议案</w:t>
      </w:r>
    </w:p>
    <w:p w:rsidR="00944320" w:rsidRPr="00944320" w:rsidRDefault="00944320" w:rsidP="00944320">
      <w:pPr>
        <w:widowControl/>
        <w:spacing w:line="600" w:lineRule="exact"/>
        <w:ind w:firstLineChars="200" w:firstLine="640"/>
        <w:jc w:val="left"/>
      </w:pPr>
      <w:r w:rsidRPr="00944320">
        <w:rPr>
          <w:rFonts w:hint="eastAsia"/>
        </w:rPr>
        <w:t>16. 关于通报《安阳珠江村镇银行股份有限公司2023年度监事履职评价报告》的议案</w:t>
      </w:r>
    </w:p>
    <w:p w:rsidR="00944320" w:rsidRPr="00944320" w:rsidRDefault="00944320" w:rsidP="00944320">
      <w:pPr>
        <w:widowControl/>
        <w:spacing w:line="600" w:lineRule="exact"/>
        <w:ind w:firstLineChars="200" w:firstLine="640"/>
        <w:jc w:val="left"/>
      </w:pPr>
      <w:r w:rsidRPr="00944320">
        <w:rPr>
          <w:rFonts w:hint="eastAsia"/>
        </w:rPr>
        <w:t>17. 关于通报《安阳珠江村镇银行股份有限公司2023年度董事会及其成员履职评价报告》的议案</w:t>
      </w:r>
    </w:p>
    <w:p w:rsidR="00944320" w:rsidRPr="00944320" w:rsidRDefault="00944320" w:rsidP="00944320">
      <w:pPr>
        <w:widowControl/>
        <w:spacing w:line="600" w:lineRule="exact"/>
        <w:ind w:firstLineChars="200" w:firstLine="640"/>
        <w:jc w:val="left"/>
      </w:pPr>
      <w:r w:rsidRPr="00944320">
        <w:rPr>
          <w:rFonts w:hint="eastAsia"/>
        </w:rPr>
        <w:t>18. 关于通报《安阳珠江村镇银行股份有限公司高级管理层及其成员2023年度履职评价报告》的议案</w:t>
      </w:r>
    </w:p>
    <w:p w:rsidR="00944320" w:rsidRPr="00944320" w:rsidRDefault="00944320" w:rsidP="00944320">
      <w:pPr>
        <w:widowControl/>
        <w:spacing w:line="600" w:lineRule="exact"/>
        <w:ind w:firstLineChars="200" w:firstLine="640"/>
        <w:jc w:val="left"/>
      </w:pPr>
      <w:r w:rsidRPr="00944320">
        <w:rPr>
          <w:rFonts w:hint="eastAsia"/>
        </w:rPr>
        <w:lastRenderedPageBreak/>
        <w:t>19. 关于通报《安阳珠江村镇银行股份有限公司发展战略规划 (2024-2026)》的议案</w:t>
      </w:r>
    </w:p>
    <w:p w:rsidR="00944320" w:rsidRPr="00944320" w:rsidRDefault="00944320" w:rsidP="00944320">
      <w:pPr>
        <w:widowControl/>
        <w:spacing w:line="600" w:lineRule="exact"/>
        <w:ind w:firstLineChars="200" w:firstLine="640"/>
        <w:jc w:val="left"/>
      </w:pPr>
      <w:r w:rsidRPr="00944320">
        <w:rPr>
          <w:rFonts w:hint="eastAsia"/>
        </w:rPr>
        <w:t>20. 关于通报《安阳珠江村镇银行股份有限公司2023年度流动性风险管理制度执行情况专项报告》的议案</w:t>
      </w:r>
    </w:p>
    <w:p w:rsidR="00944320" w:rsidRPr="00944320" w:rsidRDefault="00944320" w:rsidP="00944320">
      <w:pPr>
        <w:widowControl/>
        <w:spacing w:line="600" w:lineRule="exact"/>
        <w:ind w:firstLineChars="200" w:firstLine="640"/>
        <w:jc w:val="left"/>
      </w:pPr>
      <w:r w:rsidRPr="00944320">
        <w:rPr>
          <w:rFonts w:hint="eastAsia"/>
        </w:rPr>
        <w:t>21. 关于通报《安阳珠江村镇银行股份有限公司2023年度关联交易管理制度执行情况及关联交易情况的专项报告》的议案</w:t>
      </w:r>
    </w:p>
    <w:p w:rsidR="00944320" w:rsidRPr="00944320" w:rsidRDefault="00944320" w:rsidP="00944320">
      <w:pPr>
        <w:widowControl/>
        <w:spacing w:line="600" w:lineRule="exact"/>
        <w:ind w:firstLineChars="200" w:firstLine="640"/>
        <w:jc w:val="left"/>
      </w:pPr>
      <w:r w:rsidRPr="00944320">
        <w:rPr>
          <w:rFonts w:hint="eastAsia"/>
        </w:rPr>
        <w:t>22. 关于通报《选举谭抗等2人为安阳珠江村镇银行股份有限公司第五届监事会监事》的议案</w:t>
      </w:r>
    </w:p>
    <w:p w:rsidR="00944320" w:rsidRPr="00944320" w:rsidRDefault="00944320" w:rsidP="00944320">
      <w:pPr>
        <w:widowControl/>
        <w:spacing w:line="600" w:lineRule="exact"/>
        <w:ind w:firstLineChars="200" w:firstLine="640"/>
        <w:jc w:val="left"/>
      </w:pPr>
      <w:r w:rsidRPr="00944320">
        <w:rPr>
          <w:rFonts w:hint="eastAsia"/>
        </w:rPr>
        <w:t>23. 关于通报《选举王海金为安阳珠江村镇银行股份有限公司第五届董事会职工董事》的议案</w:t>
      </w:r>
    </w:p>
    <w:p w:rsidR="008B053D" w:rsidRPr="00B374B0" w:rsidRDefault="008B053D" w:rsidP="004B0F39">
      <w:pPr>
        <w:widowControl/>
        <w:shd w:val="clear" w:color="auto" w:fill="FFFFFF"/>
        <w:tabs>
          <w:tab w:val="left" w:pos="630"/>
        </w:tabs>
        <w:spacing w:line="600" w:lineRule="exact"/>
        <w:ind w:firstLineChars="196" w:firstLine="630"/>
        <w:jc w:val="left"/>
        <w:rPr>
          <w:rFonts w:ascii="宋体" w:eastAsia="宋体" w:hAnsi="宋体" w:cs="宋体"/>
          <w:kern w:val="0"/>
          <w:szCs w:val="21"/>
          <w:shd w:val="clear" w:color="auto" w:fill="FFFFFF"/>
        </w:rPr>
      </w:pPr>
      <w:r w:rsidRPr="00B374B0">
        <w:rPr>
          <w:rFonts w:hAnsi="宋体" w:cs="宋体" w:hint="eastAsia"/>
          <w:b/>
          <w:kern w:val="0"/>
          <w:shd w:val="clear" w:color="auto" w:fill="FFFFFF"/>
        </w:rPr>
        <w:t>5.3董事会召开情况</w:t>
      </w:r>
    </w:p>
    <w:p w:rsidR="00983AAA" w:rsidRPr="00E40742" w:rsidRDefault="00983AAA" w:rsidP="00E40742">
      <w:pPr>
        <w:widowControl/>
        <w:shd w:val="clear" w:color="auto" w:fill="FFFFFF"/>
        <w:tabs>
          <w:tab w:val="left" w:pos="630"/>
        </w:tabs>
        <w:spacing w:line="600" w:lineRule="exact"/>
        <w:ind w:firstLineChars="200" w:firstLine="640"/>
        <w:jc w:val="left"/>
        <w:rPr>
          <w:kern w:val="0"/>
          <w:lang w:val="en-GB"/>
        </w:rPr>
      </w:pPr>
      <w:r w:rsidRPr="00E40742">
        <w:rPr>
          <w:rFonts w:hint="eastAsia"/>
          <w:kern w:val="0"/>
        </w:rPr>
        <w:t>202</w:t>
      </w:r>
      <w:r w:rsidR="003F1286" w:rsidRPr="00E40742">
        <w:rPr>
          <w:rFonts w:hint="eastAsia"/>
          <w:kern w:val="0"/>
        </w:rPr>
        <w:t>4</w:t>
      </w:r>
      <w:r w:rsidRPr="00E40742">
        <w:rPr>
          <w:rFonts w:hint="eastAsia"/>
          <w:kern w:val="0"/>
          <w:lang w:val="en-GB"/>
        </w:rPr>
        <w:t>年，我行董事会共召开会议</w:t>
      </w:r>
      <w:r w:rsidR="00E40742" w:rsidRPr="00E40742">
        <w:rPr>
          <w:rFonts w:hint="eastAsia"/>
          <w:kern w:val="0"/>
        </w:rPr>
        <w:t>6</w:t>
      </w:r>
      <w:r w:rsidRPr="00E40742">
        <w:rPr>
          <w:rFonts w:hint="eastAsia"/>
          <w:kern w:val="0"/>
          <w:lang w:val="en-GB"/>
        </w:rPr>
        <w:t>次，审议、通报事项</w:t>
      </w:r>
      <w:r w:rsidR="00E40742" w:rsidRPr="00E40742">
        <w:rPr>
          <w:rFonts w:hint="eastAsia"/>
          <w:kern w:val="0"/>
        </w:rPr>
        <w:t>75</w:t>
      </w:r>
      <w:r w:rsidRPr="00E40742">
        <w:rPr>
          <w:rFonts w:hint="eastAsia"/>
          <w:kern w:val="0"/>
          <w:lang w:val="en-GB"/>
        </w:rPr>
        <w:t>项，主要包括：</w:t>
      </w:r>
    </w:p>
    <w:p w:rsidR="001A4D94" w:rsidRPr="00E40742" w:rsidRDefault="00983AAA" w:rsidP="00E40742">
      <w:pPr>
        <w:widowControl/>
        <w:shd w:val="clear" w:color="auto" w:fill="FFFFFF"/>
        <w:tabs>
          <w:tab w:val="left" w:pos="630"/>
        </w:tabs>
        <w:spacing w:line="600" w:lineRule="exact"/>
        <w:ind w:firstLineChars="200" w:firstLine="640"/>
        <w:jc w:val="left"/>
        <w:rPr>
          <w:kern w:val="0"/>
        </w:rPr>
      </w:pPr>
      <w:r w:rsidRPr="00E40742">
        <w:rPr>
          <w:rFonts w:hint="eastAsia"/>
          <w:kern w:val="0"/>
        </w:rPr>
        <w:t>（1）</w:t>
      </w:r>
      <w:r w:rsidR="001A4D94" w:rsidRPr="00E40742">
        <w:rPr>
          <w:rFonts w:hint="eastAsia"/>
          <w:kern w:val="0"/>
        </w:rPr>
        <w:t>第四届董事会第十二次会议</w:t>
      </w:r>
    </w:p>
    <w:p w:rsidR="001A4D94" w:rsidRPr="00E40742" w:rsidRDefault="001A4D94" w:rsidP="00E40742">
      <w:pPr>
        <w:widowControl/>
        <w:shd w:val="clear" w:color="auto" w:fill="FFFFFF"/>
        <w:tabs>
          <w:tab w:val="left" w:pos="630"/>
        </w:tabs>
        <w:spacing w:line="600" w:lineRule="exact"/>
        <w:ind w:firstLineChars="200" w:firstLine="640"/>
        <w:jc w:val="left"/>
        <w:rPr>
          <w:kern w:val="0"/>
        </w:rPr>
      </w:pPr>
      <w:r w:rsidRPr="00E40742">
        <w:rPr>
          <w:rFonts w:hint="eastAsia"/>
          <w:kern w:val="0"/>
        </w:rPr>
        <w:t>召开时间: 2024年3月15日，审议、通报事项13项</w:t>
      </w:r>
    </w:p>
    <w:p w:rsidR="001A4D94" w:rsidRPr="00E40742" w:rsidRDefault="001A4D94" w:rsidP="00E40742">
      <w:pPr>
        <w:spacing w:line="600" w:lineRule="exact"/>
        <w:ind w:firstLine="200"/>
        <w:jc w:val="left"/>
        <w:rPr>
          <w:kern w:val="0"/>
        </w:rPr>
      </w:pPr>
      <w:r w:rsidRPr="00E40742">
        <w:rPr>
          <w:rFonts w:hint="eastAsia"/>
          <w:kern w:val="0"/>
        </w:rPr>
        <w:t>会议审议并通过了《安阳珠江村镇银行对公授信业务反洗钱和反恐怖融资工作指引》《安阳珠江村镇银行客户洗钱风险评估及分类管理办法（2024年修订）》《安阳珠江村镇银行客户身份识别和客户身份资料及交易记录保存管理办法（2024年修订）》《安阳珠江村镇银行反洗钱工作内部运行考评实施细则（2024年修订）》《安阳珠江村镇银行2023年内部审计工作报告和2024</w:t>
      </w:r>
      <w:r w:rsidRPr="00E40742">
        <w:rPr>
          <w:rFonts w:hint="eastAsia"/>
          <w:kern w:val="0"/>
        </w:rPr>
        <w:lastRenderedPageBreak/>
        <w:t>年工作计划》《安阳珠江村镇银行2023年度内部控制评价报告》《安阳珠江村镇银行审计工作规划（2024-2028）》《安阳珠江村镇银行2023年内部资本充足评估报告》8个事项。通报了《安阳珠江村镇股份有限公司2023年度关联交易的专项审计报告》《安阳珠江村镇银行反洗钱和反恐怖融资的专项审计意见》《安阳珠江村镇银行全面风险管理的专项审计意见》</w:t>
      </w:r>
    </w:p>
    <w:p w:rsidR="001A4D94" w:rsidRPr="00E40742" w:rsidRDefault="001A4D94" w:rsidP="00E40742">
      <w:pPr>
        <w:spacing w:line="600" w:lineRule="exact"/>
        <w:ind w:firstLine="200"/>
        <w:jc w:val="left"/>
        <w:rPr>
          <w:kern w:val="0"/>
        </w:rPr>
      </w:pPr>
      <w:r w:rsidRPr="00E40742">
        <w:rPr>
          <w:rFonts w:hint="eastAsia"/>
          <w:kern w:val="0"/>
        </w:rPr>
        <w:t>《安阳珠江村镇银行消费者权益保护工作的专项审计意见》《国家金融监督管理总局安阳监管分局关于安阳珠江村镇银行2023年度经营和风险情况监管意见的函》5个事项。</w:t>
      </w:r>
    </w:p>
    <w:p w:rsidR="009A0565" w:rsidRPr="00E40742" w:rsidRDefault="001A4D94" w:rsidP="00E40742">
      <w:pPr>
        <w:widowControl/>
        <w:shd w:val="clear" w:color="auto" w:fill="FFFFFF"/>
        <w:tabs>
          <w:tab w:val="left" w:pos="630"/>
        </w:tabs>
        <w:spacing w:line="600" w:lineRule="exact"/>
        <w:ind w:firstLineChars="200" w:firstLine="640"/>
        <w:jc w:val="left"/>
        <w:rPr>
          <w:kern w:val="0"/>
        </w:rPr>
      </w:pPr>
      <w:r w:rsidRPr="00E40742">
        <w:rPr>
          <w:rFonts w:hint="eastAsia"/>
          <w:kern w:val="0"/>
        </w:rPr>
        <w:t>（2）</w:t>
      </w:r>
      <w:r w:rsidR="009A0565" w:rsidRPr="00E40742">
        <w:rPr>
          <w:rFonts w:hint="eastAsia"/>
          <w:kern w:val="0"/>
        </w:rPr>
        <w:t>2024年第一次临时董事会会议</w:t>
      </w:r>
    </w:p>
    <w:p w:rsidR="009A0565" w:rsidRPr="00E40742" w:rsidRDefault="009A0565" w:rsidP="00E40742">
      <w:pPr>
        <w:widowControl/>
        <w:shd w:val="clear" w:color="auto" w:fill="FFFFFF"/>
        <w:tabs>
          <w:tab w:val="left" w:pos="630"/>
        </w:tabs>
        <w:spacing w:line="600" w:lineRule="exact"/>
        <w:ind w:firstLineChars="200" w:firstLine="640"/>
        <w:jc w:val="left"/>
        <w:rPr>
          <w:kern w:val="0"/>
        </w:rPr>
      </w:pPr>
      <w:r w:rsidRPr="00E40742">
        <w:rPr>
          <w:rFonts w:hint="eastAsia"/>
          <w:kern w:val="0"/>
        </w:rPr>
        <w:t>召开时间: 2024年5月20日，审议事项1项</w:t>
      </w:r>
    </w:p>
    <w:p w:rsidR="009A0565" w:rsidRPr="00E40742" w:rsidRDefault="009A0565" w:rsidP="00E40742">
      <w:pPr>
        <w:spacing w:line="600" w:lineRule="exact"/>
        <w:ind w:firstLine="200"/>
        <w:jc w:val="left"/>
      </w:pPr>
      <w:r w:rsidRPr="00E40742">
        <w:rPr>
          <w:rFonts w:hint="eastAsia"/>
        </w:rPr>
        <w:t>会议审议并通过了《聘任庞得印为安阳珠江村镇银行股份有限公司副行长》的议案。</w:t>
      </w:r>
    </w:p>
    <w:p w:rsidR="003F1286" w:rsidRPr="00E40742" w:rsidRDefault="009A0565" w:rsidP="00E40742">
      <w:pPr>
        <w:widowControl/>
        <w:shd w:val="clear" w:color="auto" w:fill="FFFFFF"/>
        <w:tabs>
          <w:tab w:val="left" w:pos="630"/>
        </w:tabs>
        <w:spacing w:line="600" w:lineRule="exact"/>
        <w:ind w:firstLineChars="200" w:firstLine="640"/>
        <w:jc w:val="left"/>
      </w:pPr>
      <w:r w:rsidRPr="00E40742">
        <w:rPr>
          <w:rFonts w:hint="eastAsia"/>
        </w:rPr>
        <w:t>（</w:t>
      </w:r>
      <w:r w:rsidR="001A4D94" w:rsidRPr="00E40742">
        <w:rPr>
          <w:rFonts w:hint="eastAsia"/>
        </w:rPr>
        <w:t>3</w:t>
      </w:r>
      <w:r w:rsidRPr="00E40742">
        <w:rPr>
          <w:rFonts w:hint="eastAsia"/>
        </w:rPr>
        <w:t>）</w:t>
      </w:r>
      <w:r w:rsidR="003F1286" w:rsidRPr="00E40742">
        <w:rPr>
          <w:rFonts w:hint="eastAsia"/>
        </w:rPr>
        <w:t>第四届董事会第十三次会议</w:t>
      </w:r>
    </w:p>
    <w:p w:rsidR="00983AAA" w:rsidRPr="00E40742" w:rsidRDefault="00983AAA" w:rsidP="00E40742">
      <w:pPr>
        <w:widowControl/>
        <w:shd w:val="clear" w:color="auto" w:fill="FFFFFF"/>
        <w:tabs>
          <w:tab w:val="left" w:pos="630"/>
        </w:tabs>
        <w:spacing w:line="600" w:lineRule="exact"/>
        <w:ind w:firstLineChars="200" w:firstLine="640"/>
        <w:jc w:val="left"/>
        <w:rPr>
          <w:kern w:val="0"/>
        </w:rPr>
      </w:pPr>
      <w:r w:rsidRPr="00E40742">
        <w:rPr>
          <w:rFonts w:hint="eastAsia"/>
          <w:kern w:val="0"/>
        </w:rPr>
        <w:t>召开时间: 202</w:t>
      </w:r>
      <w:r w:rsidR="003F1286" w:rsidRPr="00E40742">
        <w:rPr>
          <w:rFonts w:hint="eastAsia"/>
          <w:kern w:val="0"/>
        </w:rPr>
        <w:t>4</w:t>
      </w:r>
      <w:r w:rsidRPr="00E40742">
        <w:rPr>
          <w:rFonts w:hint="eastAsia"/>
          <w:kern w:val="0"/>
        </w:rPr>
        <w:t>年</w:t>
      </w:r>
      <w:r w:rsidR="003F1286" w:rsidRPr="00E40742">
        <w:rPr>
          <w:rFonts w:hint="eastAsia"/>
          <w:kern w:val="0"/>
        </w:rPr>
        <w:t>6</w:t>
      </w:r>
      <w:r w:rsidRPr="00E40742">
        <w:rPr>
          <w:rFonts w:hint="eastAsia"/>
          <w:kern w:val="0"/>
        </w:rPr>
        <w:t>月</w:t>
      </w:r>
      <w:r w:rsidR="003F1286" w:rsidRPr="00E40742">
        <w:rPr>
          <w:rFonts w:hint="eastAsia"/>
          <w:kern w:val="0"/>
        </w:rPr>
        <w:t>28</w:t>
      </w:r>
      <w:r w:rsidRPr="00E40742">
        <w:rPr>
          <w:rFonts w:hint="eastAsia"/>
          <w:kern w:val="0"/>
        </w:rPr>
        <w:t>日，审议</w:t>
      </w:r>
      <w:r w:rsidR="003F1286" w:rsidRPr="00E40742">
        <w:rPr>
          <w:rFonts w:hint="eastAsia"/>
          <w:kern w:val="0"/>
        </w:rPr>
        <w:t>、通报</w:t>
      </w:r>
      <w:r w:rsidRPr="00E40742">
        <w:rPr>
          <w:rFonts w:hint="eastAsia"/>
          <w:kern w:val="0"/>
        </w:rPr>
        <w:t>事项</w:t>
      </w:r>
      <w:r w:rsidR="003F1286" w:rsidRPr="00E40742">
        <w:rPr>
          <w:rFonts w:hint="eastAsia"/>
          <w:kern w:val="0"/>
        </w:rPr>
        <w:t>32</w:t>
      </w:r>
      <w:r w:rsidRPr="00E40742">
        <w:rPr>
          <w:rFonts w:hint="eastAsia"/>
          <w:kern w:val="0"/>
        </w:rPr>
        <w:t>项</w:t>
      </w:r>
    </w:p>
    <w:p w:rsidR="002032EA" w:rsidRPr="00E40742" w:rsidRDefault="002032EA" w:rsidP="00E40742">
      <w:pPr>
        <w:widowControl/>
        <w:shd w:val="clear" w:color="auto" w:fill="FFFFFF"/>
        <w:tabs>
          <w:tab w:val="left" w:pos="630"/>
        </w:tabs>
        <w:spacing w:line="600" w:lineRule="exact"/>
        <w:ind w:firstLineChars="200" w:firstLine="640"/>
        <w:jc w:val="left"/>
      </w:pPr>
      <w:r w:rsidRPr="00E40742">
        <w:rPr>
          <w:rFonts w:hint="eastAsia"/>
        </w:rPr>
        <w:t>会议审议并通过了</w:t>
      </w:r>
      <w:r w:rsidR="003F1286" w:rsidRPr="00E40742">
        <w:rPr>
          <w:rFonts w:hint="eastAsia"/>
          <w:bCs/>
        </w:rPr>
        <w:t>《安阳珠江村镇银行股份有限公司2023年度信息披露报告》《安阳珠江村镇银行股份有限公司2023年度董事会工作报告》《安阳珠江村镇银行股份有限公司2023年度财务决算报告》《安阳珠江村镇银行股份有限公司2023年度利润分配方案》《安阳珠江村镇银行股份有限公司2024年度财务预算报告》《安阳珠江村镇银行公司章程（2024年修订）》《安阳珠江村</w:t>
      </w:r>
      <w:r w:rsidR="003F1286" w:rsidRPr="00E40742">
        <w:rPr>
          <w:rFonts w:hint="eastAsia"/>
          <w:bCs/>
        </w:rPr>
        <w:lastRenderedPageBreak/>
        <w:t>镇银行股份有限公司股东大会议事规则(2024年修订)》《安阳珠江村镇银行董事会议事规则2024年修订》《安阳珠江村镇银行股份有限公司2023年度主要股东评估报告》《安阳珠江村镇银行董事会对行长经营管理权限授权书》《召开安阳珠江村镇银行股份有限公司2023年度股东大会》《限制问题股东参与经营的权利》《选举扶元普等4人为安阳珠江村镇银行股份有限公司第五届董事会董事的议案》《安阳珠江村镇银行股份有限公司2023年度流动性风险管理制度执行情况专项报告》《安阳珠江村镇银行股份有限公司2023年度执行发展战略情况的评估报告》《安阳珠江村镇银行股份有限公司2023年消费者权益保护工作报告及2024年工作计划》《安阳珠江村镇银行股份有限公司2024年度绩效考核目标》《安阳珠江村镇银行股份有限公司对广州农村商业银行及其子银行关联交易授信》《安阳珠江村镇银行中期资本规划(2024-2026年）》《聘任普华永道中天会计师事务所为安阳珠江村镇银行股份有限公司审计单位的议案》《安阳珠江村镇银行股份有限公司2024年内部资本充足评估报告》《安阳珠江村镇银行资本管理办法》《安阳珠江村镇银行股份有限公司发展战略规划 (2024-2026)》《安阳珠江村镇银行股份有限公司反洗钱2023年工作报告及2024年工作计划》《安阳珠江村镇银行股份有限公司2023年度关联交易管理制度执行情况及关联交易情况的专项报告》《安阳珠江村镇银行股份有限公司2024年风险偏好陈述书及</w:t>
      </w:r>
      <w:r w:rsidR="003F1286" w:rsidRPr="00E40742">
        <w:rPr>
          <w:rFonts w:hint="eastAsia"/>
          <w:bCs/>
        </w:rPr>
        <w:lastRenderedPageBreak/>
        <w:t>指标》《安阳珠江村镇银行股份有限公司2023年度绿色信贷发展情况报告》《安阳珠江村镇银行股份有限公司合规风险管理2023年度工作报告及2024年工作计划》《安阳珠江村镇银行股份有限公司全面风险管理2023年度工作报告及2024年工作计划》</w:t>
      </w:r>
      <w:r w:rsidR="003F1286" w:rsidRPr="00E40742">
        <w:rPr>
          <w:rFonts w:hint="eastAsia"/>
        </w:rPr>
        <w:t>29项议案</w:t>
      </w:r>
      <w:r w:rsidR="003F1286" w:rsidRPr="00E40742">
        <w:rPr>
          <w:rFonts w:hint="eastAsia"/>
          <w:bCs/>
        </w:rPr>
        <w:t>。通报《安阳珠江村镇银行股份有限公司2023年度董事会及其成员履职评价报告》《安阳珠江村镇银行股份有限公司高级管理层及其成员2023年度履职评价报告《安阳珠江村镇银行薪酬与绩效管理的专项审计意见》</w:t>
      </w:r>
      <w:r w:rsidR="009A0565" w:rsidRPr="00E40742">
        <w:rPr>
          <w:rFonts w:hint="eastAsia"/>
          <w:bCs/>
        </w:rPr>
        <w:t>3</w:t>
      </w:r>
      <w:r w:rsidRPr="00E40742">
        <w:rPr>
          <w:rFonts w:hint="eastAsia"/>
        </w:rPr>
        <w:t>项议案。</w:t>
      </w:r>
    </w:p>
    <w:p w:rsidR="009A0565" w:rsidRPr="00E40742" w:rsidRDefault="00983AAA" w:rsidP="00E40742">
      <w:pPr>
        <w:widowControl/>
        <w:shd w:val="clear" w:color="auto" w:fill="FFFFFF"/>
        <w:tabs>
          <w:tab w:val="left" w:pos="630"/>
        </w:tabs>
        <w:spacing w:line="600" w:lineRule="exact"/>
        <w:ind w:firstLineChars="200" w:firstLine="640"/>
        <w:jc w:val="left"/>
      </w:pPr>
      <w:r w:rsidRPr="00E40742">
        <w:rPr>
          <w:rFonts w:hint="eastAsia"/>
          <w:kern w:val="0"/>
        </w:rPr>
        <w:t>（</w:t>
      </w:r>
      <w:r w:rsidR="001A4D94" w:rsidRPr="00E40742">
        <w:rPr>
          <w:rFonts w:hint="eastAsia"/>
          <w:kern w:val="0"/>
        </w:rPr>
        <w:t>4</w:t>
      </w:r>
      <w:r w:rsidRPr="00E40742">
        <w:rPr>
          <w:rFonts w:hint="eastAsia"/>
          <w:kern w:val="0"/>
        </w:rPr>
        <w:t>）</w:t>
      </w:r>
      <w:r w:rsidR="009A0565" w:rsidRPr="00E40742">
        <w:rPr>
          <w:rFonts w:hint="eastAsia"/>
        </w:rPr>
        <w:t>第五届董事会第一次</w:t>
      </w:r>
    </w:p>
    <w:p w:rsidR="00983AAA" w:rsidRPr="00E40742" w:rsidRDefault="00983AAA" w:rsidP="00E40742">
      <w:pPr>
        <w:widowControl/>
        <w:shd w:val="clear" w:color="auto" w:fill="FFFFFF"/>
        <w:tabs>
          <w:tab w:val="left" w:pos="630"/>
        </w:tabs>
        <w:spacing w:line="600" w:lineRule="exact"/>
        <w:ind w:firstLineChars="200" w:firstLine="640"/>
        <w:jc w:val="left"/>
        <w:rPr>
          <w:kern w:val="0"/>
        </w:rPr>
      </w:pPr>
      <w:r w:rsidRPr="00E40742">
        <w:rPr>
          <w:rFonts w:hint="eastAsia"/>
          <w:kern w:val="0"/>
        </w:rPr>
        <w:t>召开时间:</w:t>
      </w:r>
      <w:r w:rsidR="002032EA" w:rsidRPr="00E40742">
        <w:rPr>
          <w:rFonts w:hint="eastAsia"/>
          <w:kern w:val="0"/>
        </w:rPr>
        <w:t xml:space="preserve"> 202</w:t>
      </w:r>
      <w:r w:rsidR="009A0565" w:rsidRPr="00E40742">
        <w:rPr>
          <w:rFonts w:hint="eastAsia"/>
          <w:kern w:val="0"/>
        </w:rPr>
        <w:t>4</w:t>
      </w:r>
      <w:r w:rsidR="002032EA" w:rsidRPr="00E40742">
        <w:rPr>
          <w:rFonts w:hint="eastAsia"/>
          <w:kern w:val="0"/>
        </w:rPr>
        <w:t>年</w:t>
      </w:r>
      <w:r w:rsidR="009A0565" w:rsidRPr="00E40742">
        <w:rPr>
          <w:rFonts w:hint="eastAsia"/>
          <w:kern w:val="0"/>
        </w:rPr>
        <w:t>6</w:t>
      </w:r>
      <w:r w:rsidR="002032EA" w:rsidRPr="00E40742">
        <w:rPr>
          <w:rFonts w:hint="eastAsia"/>
          <w:kern w:val="0"/>
        </w:rPr>
        <w:t>月</w:t>
      </w:r>
      <w:r w:rsidR="00F15000" w:rsidRPr="00E40742">
        <w:rPr>
          <w:rFonts w:hint="eastAsia"/>
          <w:kern w:val="0"/>
        </w:rPr>
        <w:t>2</w:t>
      </w:r>
      <w:r w:rsidR="002032EA" w:rsidRPr="00E40742">
        <w:rPr>
          <w:rFonts w:hint="eastAsia"/>
          <w:kern w:val="0"/>
        </w:rPr>
        <w:t>8日</w:t>
      </w:r>
      <w:r w:rsidRPr="00E40742">
        <w:rPr>
          <w:rFonts w:hint="eastAsia"/>
          <w:kern w:val="0"/>
        </w:rPr>
        <w:t>，审议</w:t>
      </w:r>
      <w:r w:rsidR="00F15000" w:rsidRPr="00E40742">
        <w:rPr>
          <w:rFonts w:hint="eastAsia"/>
          <w:kern w:val="0"/>
        </w:rPr>
        <w:t>、通报</w:t>
      </w:r>
      <w:r w:rsidRPr="00E40742">
        <w:rPr>
          <w:rFonts w:hint="eastAsia"/>
          <w:kern w:val="0"/>
        </w:rPr>
        <w:t>事项</w:t>
      </w:r>
      <w:r w:rsidR="009A0565" w:rsidRPr="00E40742">
        <w:rPr>
          <w:rFonts w:hint="eastAsia"/>
          <w:kern w:val="0"/>
        </w:rPr>
        <w:t>2</w:t>
      </w:r>
      <w:r w:rsidRPr="00E40742">
        <w:rPr>
          <w:rFonts w:hint="eastAsia"/>
          <w:kern w:val="0"/>
        </w:rPr>
        <w:t>项</w:t>
      </w:r>
    </w:p>
    <w:p w:rsidR="00F15000" w:rsidRPr="00E40742" w:rsidRDefault="00F15000" w:rsidP="00E40742">
      <w:pPr>
        <w:widowControl/>
        <w:shd w:val="clear" w:color="auto" w:fill="FFFFFF"/>
        <w:tabs>
          <w:tab w:val="left" w:pos="630"/>
        </w:tabs>
        <w:spacing w:line="600" w:lineRule="exact"/>
        <w:ind w:firstLineChars="200" w:firstLine="640"/>
        <w:jc w:val="left"/>
        <w:rPr>
          <w:bCs/>
          <w:kern w:val="0"/>
        </w:rPr>
      </w:pPr>
      <w:r w:rsidRPr="00E40742">
        <w:rPr>
          <w:rFonts w:hint="eastAsia"/>
          <w:kern w:val="0"/>
        </w:rPr>
        <w:t>会议审议并通过了</w:t>
      </w:r>
      <w:r w:rsidR="009A0565" w:rsidRPr="00E40742">
        <w:rPr>
          <w:rFonts w:hint="eastAsia"/>
          <w:bCs/>
          <w:kern w:val="0"/>
        </w:rPr>
        <w:t>《选举扶元普为安阳珠江村镇银行股份有限公司第五届董事会董事长的议案》。通报选举扶元普等5人为安阳珠江村镇银行股份有限公司第五届董事会董事的议案</w:t>
      </w:r>
      <w:r w:rsidRPr="00E40742">
        <w:rPr>
          <w:rFonts w:hint="eastAsia"/>
          <w:kern w:val="0"/>
        </w:rPr>
        <w:t>。</w:t>
      </w:r>
    </w:p>
    <w:p w:rsidR="00E40742" w:rsidRPr="00E40742" w:rsidRDefault="00983AAA" w:rsidP="00E40742">
      <w:pPr>
        <w:widowControl/>
        <w:shd w:val="clear" w:color="auto" w:fill="FFFFFF"/>
        <w:tabs>
          <w:tab w:val="left" w:pos="630"/>
        </w:tabs>
        <w:spacing w:line="600" w:lineRule="exact"/>
        <w:ind w:firstLineChars="200" w:firstLine="640"/>
        <w:jc w:val="left"/>
      </w:pPr>
      <w:r w:rsidRPr="00E40742">
        <w:rPr>
          <w:rFonts w:hint="eastAsia"/>
          <w:kern w:val="0"/>
        </w:rPr>
        <w:t>（</w:t>
      </w:r>
      <w:r w:rsidR="00E40742" w:rsidRPr="00E40742">
        <w:rPr>
          <w:rFonts w:hint="eastAsia"/>
          <w:kern w:val="0"/>
        </w:rPr>
        <w:t>5</w:t>
      </w:r>
      <w:r w:rsidRPr="00E40742">
        <w:rPr>
          <w:rFonts w:hint="eastAsia"/>
          <w:kern w:val="0"/>
        </w:rPr>
        <w:t>）</w:t>
      </w:r>
      <w:r w:rsidR="00E40742" w:rsidRPr="00E40742">
        <w:rPr>
          <w:rFonts w:hint="eastAsia"/>
        </w:rPr>
        <w:t>第五届董事会第二次</w:t>
      </w:r>
    </w:p>
    <w:p w:rsidR="00983AAA" w:rsidRPr="00E40742" w:rsidRDefault="00983AAA" w:rsidP="00E40742">
      <w:pPr>
        <w:widowControl/>
        <w:shd w:val="clear" w:color="auto" w:fill="FFFFFF"/>
        <w:tabs>
          <w:tab w:val="left" w:pos="630"/>
        </w:tabs>
        <w:spacing w:line="600" w:lineRule="exact"/>
        <w:ind w:firstLineChars="200" w:firstLine="640"/>
        <w:jc w:val="left"/>
        <w:rPr>
          <w:kern w:val="0"/>
        </w:rPr>
      </w:pPr>
      <w:r w:rsidRPr="00E40742">
        <w:rPr>
          <w:rFonts w:hint="eastAsia"/>
          <w:kern w:val="0"/>
        </w:rPr>
        <w:t>召开时间:202</w:t>
      </w:r>
      <w:r w:rsidR="00E40742" w:rsidRPr="00E40742">
        <w:rPr>
          <w:rFonts w:hint="eastAsia"/>
          <w:kern w:val="0"/>
        </w:rPr>
        <w:t>4</w:t>
      </w:r>
      <w:r w:rsidRPr="00E40742">
        <w:rPr>
          <w:rFonts w:hint="eastAsia"/>
          <w:kern w:val="0"/>
        </w:rPr>
        <w:t>年</w:t>
      </w:r>
      <w:r w:rsidR="00E40742" w:rsidRPr="00E40742">
        <w:rPr>
          <w:rFonts w:hint="eastAsia"/>
          <w:kern w:val="0"/>
        </w:rPr>
        <w:t>8</w:t>
      </w:r>
      <w:r w:rsidRPr="00E40742">
        <w:rPr>
          <w:rFonts w:hint="eastAsia"/>
          <w:kern w:val="0"/>
        </w:rPr>
        <w:t>月</w:t>
      </w:r>
      <w:r w:rsidR="00E40742" w:rsidRPr="00E40742">
        <w:rPr>
          <w:rFonts w:hint="eastAsia"/>
          <w:kern w:val="0"/>
        </w:rPr>
        <w:t>30</w:t>
      </w:r>
      <w:r w:rsidRPr="00E40742">
        <w:rPr>
          <w:rFonts w:hint="eastAsia"/>
          <w:kern w:val="0"/>
        </w:rPr>
        <w:t>日，审议事项</w:t>
      </w:r>
      <w:r w:rsidR="00E40742" w:rsidRPr="00E40742">
        <w:rPr>
          <w:rFonts w:hint="eastAsia"/>
          <w:kern w:val="0"/>
        </w:rPr>
        <w:t>6</w:t>
      </w:r>
      <w:r w:rsidRPr="00E40742">
        <w:rPr>
          <w:rFonts w:hint="eastAsia"/>
          <w:kern w:val="0"/>
        </w:rPr>
        <w:t>项</w:t>
      </w:r>
    </w:p>
    <w:p w:rsidR="00F15000" w:rsidRPr="00E40742" w:rsidRDefault="00F15000" w:rsidP="00E40742">
      <w:pPr>
        <w:spacing w:line="600" w:lineRule="exact"/>
        <w:ind w:firstLine="200"/>
        <w:jc w:val="left"/>
        <w:rPr>
          <w:kern w:val="0"/>
        </w:rPr>
      </w:pPr>
      <w:r w:rsidRPr="00E40742">
        <w:rPr>
          <w:rFonts w:hint="eastAsia"/>
          <w:kern w:val="0"/>
        </w:rPr>
        <w:t>会议审议并通过了</w:t>
      </w:r>
      <w:r w:rsidR="00E40742" w:rsidRPr="00E40742">
        <w:rPr>
          <w:rFonts w:hint="eastAsia"/>
          <w:kern w:val="0"/>
        </w:rPr>
        <w:t>《安阳珠江村镇银行股份有限公司2024年度营销费用使用计划》《安阳珠江村镇银行股份有限公司2024年财务费用预算方案及科目预算清单》《安阳珠江村镇银行2024年第二季度流动性风险压力测试分析报告》3项议案。通报了《安阳珠江村镇银行监管评级结果的通知》《国家金融监督管理总局安阳监管分局办公室关于2023年度辖内银行保险机构消费者权</w:t>
      </w:r>
      <w:r w:rsidR="00E40742" w:rsidRPr="00E40742">
        <w:rPr>
          <w:rFonts w:hint="eastAsia"/>
          <w:kern w:val="0"/>
        </w:rPr>
        <w:lastRenderedPageBreak/>
        <w:t>益保护监管评价情况的通报》《安阳金融监管分局办公室关于辖内村镇银行2024年上半年经营及风险情况的通报》</w:t>
      </w:r>
      <w:r w:rsidRPr="00E40742">
        <w:rPr>
          <w:rFonts w:hint="eastAsia"/>
          <w:kern w:val="0"/>
        </w:rPr>
        <w:t>3项议案。</w:t>
      </w:r>
    </w:p>
    <w:p w:rsidR="00E40742" w:rsidRPr="00E40742" w:rsidRDefault="00983AAA" w:rsidP="00E40742">
      <w:pPr>
        <w:widowControl/>
        <w:shd w:val="clear" w:color="auto" w:fill="FFFFFF"/>
        <w:tabs>
          <w:tab w:val="left" w:pos="630"/>
        </w:tabs>
        <w:spacing w:line="600" w:lineRule="exact"/>
        <w:ind w:firstLineChars="200" w:firstLine="640"/>
        <w:jc w:val="left"/>
      </w:pPr>
      <w:r w:rsidRPr="00E40742">
        <w:rPr>
          <w:rFonts w:hint="eastAsia"/>
        </w:rPr>
        <w:t>（</w:t>
      </w:r>
      <w:r w:rsidR="00E40742" w:rsidRPr="00E40742">
        <w:rPr>
          <w:rFonts w:hint="eastAsia"/>
        </w:rPr>
        <w:t>6</w:t>
      </w:r>
      <w:r w:rsidRPr="00E40742">
        <w:rPr>
          <w:rFonts w:hint="eastAsia"/>
        </w:rPr>
        <w:t>）</w:t>
      </w:r>
      <w:r w:rsidR="00E40742" w:rsidRPr="00E40742">
        <w:rPr>
          <w:rFonts w:hint="eastAsia"/>
        </w:rPr>
        <w:t>第五届董事会第三次会议</w:t>
      </w:r>
    </w:p>
    <w:p w:rsidR="00983AAA" w:rsidRPr="00E40742" w:rsidRDefault="00983AAA" w:rsidP="00E40742">
      <w:pPr>
        <w:widowControl/>
        <w:shd w:val="clear" w:color="auto" w:fill="FFFFFF"/>
        <w:tabs>
          <w:tab w:val="left" w:pos="630"/>
        </w:tabs>
        <w:spacing w:line="600" w:lineRule="exact"/>
        <w:ind w:firstLineChars="200" w:firstLine="640"/>
        <w:jc w:val="left"/>
        <w:rPr>
          <w:kern w:val="0"/>
        </w:rPr>
      </w:pPr>
      <w:r w:rsidRPr="00E40742">
        <w:rPr>
          <w:rFonts w:hint="eastAsia"/>
          <w:kern w:val="0"/>
        </w:rPr>
        <w:t>召开时间:</w:t>
      </w:r>
      <w:r w:rsidR="000E0958" w:rsidRPr="00E40742">
        <w:rPr>
          <w:rFonts w:hint="eastAsia"/>
          <w:kern w:val="0"/>
        </w:rPr>
        <w:t xml:space="preserve"> 202</w:t>
      </w:r>
      <w:r w:rsidR="00E40742" w:rsidRPr="00E40742">
        <w:rPr>
          <w:rFonts w:hint="eastAsia"/>
          <w:kern w:val="0"/>
        </w:rPr>
        <w:t>4</w:t>
      </w:r>
      <w:r w:rsidR="000E0958" w:rsidRPr="00E40742">
        <w:rPr>
          <w:rFonts w:hint="eastAsia"/>
          <w:kern w:val="0"/>
        </w:rPr>
        <w:t>年</w:t>
      </w:r>
      <w:r w:rsidR="00E40742" w:rsidRPr="00E40742">
        <w:rPr>
          <w:rFonts w:hint="eastAsia"/>
          <w:kern w:val="0"/>
        </w:rPr>
        <w:t>12</w:t>
      </w:r>
      <w:r w:rsidR="000E0958" w:rsidRPr="00E40742">
        <w:rPr>
          <w:rFonts w:hint="eastAsia"/>
          <w:kern w:val="0"/>
        </w:rPr>
        <w:t>月</w:t>
      </w:r>
      <w:r w:rsidR="00E40742" w:rsidRPr="00E40742">
        <w:rPr>
          <w:rFonts w:hint="eastAsia"/>
          <w:kern w:val="0"/>
        </w:rPr>
        <w:t>27</w:t>
      </w:r>
      <w:r w:rsidR="000E0958" w:rsidRPr="00E40742">
        <w:rPr>
          <w:rFonts w:hint="eastAsia"/>
          <w:kern w:val="0"/>
        </w:rPr>
        <w:t>日</w:t>
      </w:r>
      <w:r w:rsidRPr="00E40742">
        <w:rPr>
          <w:rFonts w:hint="eastAsia"/>
          <w:kern w:val="0"/>
        </w:rPr>
        <w:t>，审议</w:t>
      </w:r>
      <w:r w:rsidR="00E40742" w:rsidRPr="00E40742">
        <w:rPr>
          <w:rFonts w:hint="eastAsia"/>
          <w:kern w:val="0"/>
        </w:rPr>
        <w:t>、通报</w:t>
      </w:r>
      <w:r w:rsidRPr="00E40742">
        <w:rPr>
          <w:rFonts w:hint="eastAsia"/>
          <w:kern w:val="0"/>
        </w:rPr>
        <w:t>事项</w:t>
      </w:r>
      <w:r w:rsidR="00E40742" w:rsidRPr="00E40742">
        <w:rPr>
          <w:rFonts w:hint="eastAsia"/>
          <w:kern w:val="0"/>
        </w:rPr>
        <w:t>21</w:t>
      </w:r>
      <w:r w:rsidRPr="00E40742">
        <w:rPr>
          <w:rFonts w:hint="eastAsia"/>
          <w:kern w:val="0"/>
        </w:rPr>
        <w:t>项</w:t>
      </w:r>
    </w:p>
    <w:p w:rsidR="00E40742" w:rsidRPr="00E40742" w:rsidRDefault="00F15000" w:rsidP="00E40742">
      <w:pPr>
        <w:spacing w:line="600" w:lineRule="exact"/>
        <w:ind w:firstLine="200"/>
        <w:jc w:val="left"/>
        <w:rPr>
          <w:bCs/>
        </w:rPr>
      </w:pPr>
      <w:r w:rsidRPr="00E40742">
        <w:rPr>
          <w:rFonts w:hint="eastAsia"/>
          <w:kern w:val="0"/>
        </w:rPr>
        <w:t>审议了</w:t>
      </w:r>
      <w:r w:rsidR="00E40742" w:rsidRPr="00E40742">
        <w:rPr>
          <w:rFonts w:hint="eastAsia"/>
          <w:bCs/>
        </w:rPr>
        <w:t>《安阳珠江村镇银行涉及恐怖活动资产冻结管理办法（2024年修订）》《安阳珠江村镇银行大额交易和可疑交易报告管理办法（2024年修订）》《安阳珠江村镇银行反洗钱岗位人员管理办法》《安阳珠江村镇银行反洗钱培训宣传工作实施细则（2024年修订）》《安阳珠江村镇银行股东承诺管理办法(2024年修订）》《安阳珠江村镇银行负债质量管理办法》《安阳珠江村镇银行资本管理办法（2024年第二次修订）》《安阳珠江村镇银行资本应急预案（2024年修订）》《安阳珠江村镇银行2024年第三季度流动性风险压力测试分析报告》</w:t>
      </w:r>
    </w:p>
    <w:p w:rsidR="00F15000" w:rsidRPr="00E40742" w:rsidRDefault="00E40742" w:rsidP="00E40742">
      <w:pPr>
        <w:spacing w:line="600" w:lineRule="exact"/>
        <w:ind w:firstLine="200"/>
        <w:jc w:val="left"/>
        <w:rPr>
          <w:bCs/>
        </w:rPr>
      </w:pPr>
      <w:r w:rsidRPr="00E40742">
        <w:rPr>
          <w:rFonts w:hint="eastAsia"/>
          <w:bCs/>
        </w:rPr>
        <w:t>《安阳珠江村镇银行2023年消费者权益保护工作报告》《聘任德勤华永会计师事务所（特殊普通合伙）为安阳珠江村镇银行股份有限公司审计单位》《2023年子银行系统服务费用核算》《安阳珠江村镇银行股份有限公司关联交易管理办法》《2025年度安阳珠江村镇银行营销宣传用品统一渠道采购的立项申请》14个议案。通报了《国家金融监督管理总局安阳监管分局办公室关于2023年度许可证检查工作情况的通报》《国家金融监督管理总局安阳监管分局办公室关于辖内村镇银行2024年前三季度经营及</w:t>
      </w:r>
      <w:r w:rsidRPr="00E40742">
        <w:rPr>
          <w:rFonts w:hint="eastAsia"/>
          <w:bCs/>
        </w:rPr>
        <w:lastRenderedPageBreak/>
        <w:t>风险情况的通报》《国家金融监督管理总局安阳监管分局办公室关于银行业机构三季度监管统计报表及分析报告报送情况的通报》《安阳珠江村镇银行员工行为管理及案件排查专项审计意见》《安阳珠江村镇银行反洗钱和反恐怖融资专项审计意见》《安阳珠江村镇银行消费者权益保护工作的专项审计意见》《安阳珠江村镇银行薪酬与绩效管理的专项审计意见》</w:t>
      </w:r>
      <w:r w:rsidRPr="00E40742">
        <w:rPr>
          <w:rFonts w:hint="eastAsia"/>
          <w:kern w:val="0"/>
        </w:rPr>
        <w:t>7</w:t>
      </w:r>
      <w:r w:rsidR="00F15000" w:rsidRPr="00E40742">
        <w:rPr>
          <w:rFonts w:hint="eastAsia"/>
          <w:kern w:val="0"/>
        </w:rPr>
        <w:t>项议案。</w:t>
      </w:r>
    </w:p>
    <w:p w:rsidR="008B053D" w:rsidRPr="00B374B0" w:rsidRDefault="008B053D" w:rsidP="004B0F39">
      <w:pPr>
        <w:widowControl/>
        <w:shd w:val="clear" w:color="auto" w:fill="FFFFFF"/>
        <w:tabs>
          <w:tab w:val="left" w:pos="630"/>
        </w:tabs>
        <w:spacing w:line="600" w:lineRule="exact"/>
        <w:ind w:firstLineChars="200" w:firstLine="643"/>
        <w:jc w:val="left"/>
        <w:rPr>
          <w:rFonts w:ascii="宋体" w:eastAsia="宋体" w:hAnsi="宋体" w:cs="宋体"/>
          <w:kern w:val="0"/>
          <w:szCs w:val="21"/>
          <w:shd w:val="clear" w:color="auto" w:fill="FFFFFF"/>
        </w:rPr>
      </w:pPr>
      <w:r w:rsidRPr="00B374B0">
        <w:rPr>
          <w:rFonts w:hAnsi="宋体" w:cs="宋体" w:hint="eastAsia"/>
          <w:b/>
          <w:kern w:val="0"/>
          <w:shd w:val="clear" w:color="auto" w:fill="FFFFFF"/>
        </w:rPr>
        <w:t>5.4监事会召开情况</w:t>
      </w:r>
    </w:p>
    <w:p w:rsidR="005E06B9" w:rsidRPr="00B374B0" w:rsidRDefault="008B053D" w:rsidP="005E06B9">
      <w:pPr>
        <w:spacing w:line="600" w:lineRule="exact"/>
        <w:ind w:firstLineChars="200" w:firstLine="640"/>
      </w:pPr>
      <w:r w:rsidRPr="00B374B0">
        <w:rPr>
          <w:rFonts w:hint="eastAsia"/>
          <w:kern w:val="0"/>
        </w:rPr>
        <w:t>20</w:t>
      </w:r>
      <w:r w:rsidR="00F02BD7" w:rsidRPr="00B374B0">
        <w:rPr>
          <w:rFonts w:hint="eastAsia"/>
          <w:kern w:val="0"/>
        </w:rPr>
        <w:t>2</w:t>
      </w:r>
      <w:r w:rsidR="00E40742">
        <w:rPr>
          <w:rFonts w:hint="eastAsia"/>
          <w:kern w:val="0"/>
        </w:rPr>
        <w:t>4</w:t>
      </w:r>
      <w:r w:rsidRPr="00B374B0">
        <w:rPr>
          <w:rFonts w:hint="eastAsia"/>
          <w:kern w:val="0"/>
          <w:lang w:val="en-GB"/>
        </w:rPr>
        <w:t>年，</w:t>
      </w:r>
      <w:r w:rsidR="005E06B9" w:rsidRPr="00B374B0">
        <w:rPr>
          <w:rFonts w:hint="eastAsia"/>
        </w:rPr>
        <w:t>本年度监事会共召开会议</w:t>
      </w:r>
      <w:r w:rsidR="00E40742">
        <w:rPr>
          <w:rFonts w:hint="eastAsia"/>
        </w:rPr>
        <w:t>6</w:t>
      </w:r>
      <w:r w:rsidR="005E06B9" w:rsidRPr="00B374B0">
        <w:rPr>
          <w:rFonts w:hint="eastAsia"/>
        </w:rPr>
        <w:t>次，审议、通报事项</w:t>
      </w:r>
      <w:r w:rsidR="000C1ACC">
        <w:rPr>
          <w:rFonts w:hint="eastAsia"/>
        </w:rPr>
        <w:t>62</w:t>
      </w:r>
      <w:r w:rsidR="005E06B9" w:rsidRPr="00B374B0">
        <w:rPr>
          <w:rFonts w:hint="eastAsia"/>
        </w:rPr>
        <w:t>项，主要包括：</w:t>
      </w:r>
    </w:p>
    <w:p w:rsidR="0038575D" w:rsidRPr="00B374B0" w:rsidRDefault="005E06B9" w:rsidP="004B0F39">
      <w:pPr>
        <w:spacing w:line="600" w:lineRule="exact"/>
        <w:ind w:firstLineChars="200" w:firstLine="643"/>
        <w:rPr>
          <w:b/>
        </w:rPr>
      </w:pPr>
      <w:r w:rsidRPr="00B374B0">
        <w:rPr>
          <w:rFonts w:hint="eastAsia"/>
          <w:b/>
        </w:rPr>
        <w:t>（1）</w:t>
      </w:r>
      <w:r w:rsidR="0038575D" w:rsidRPr="00B374B0">
        <w:rPr>
          <w:rFonts w:hint="eastAsia"/>
          <w:b/>
        </w:rPr>
        <w:t>第四届监事会第</w:t>
      </w:r>
      <w:r w:rsidR="00E40742">
        <w:rPr>
          <w:rFonts w:hint="eastAsia"/>
          <w:b/>
        </w:rPr>
        <w:t>十二</w:t>
      </w:r>
      <w:r w:rsidR="0038575D" w:rsidRPr="00B374B0">
        <w:rPr>
          <w:rFonts w:hint="eastAsia"/>
          <w:b/>
        </w:rPr>
        <w:t>次会议</w:t>
      </w:r>
    </w:p>
    <w:p w:rsidR="005E06B9" w:rsidRPr="00B374B0" w:rsidRDefault="005E06B9" w:rsidP="0038575D">
      <w:pPr>
        <w:spacing w:line="600" w:lineRule="exact"/>
        <w:ind w:firstLineChars="200" w:firstLine="640"/>
      </w:pPr>
      <w:r w:rsidRPr="00B374B0">
        <w:rPr>
          <w:rFonts w:hint="eastAsia"/>
        </w:rPr>
        <w:t>召开时</w:t>
      </w:r>
      <w:r w:rsidRPr="00B374B0">
        <w:rPr>
          <w:rFonts w:hint="eastAsia"/>
          <w:kern w:val="0"/>
        </w:rPr>
        <w:t>间：</w:t>
      </w:r>
      <w:r w:rsidR="00400CBB" w:rsidRPr="00B374B0">
        <w:rPr>
          <w:rFonts w:hint="eastAsia"/>
          <w:kern w:val="0"/>
        </w:rPr>
        <w:t>202</w:t>
      </w:r>
      <w:r w:rsidR="002D18FE">
        <w:rPr>
          <w:rFonts w:hint="eastAsia"/>
          <w:kern w:val="0"/>
        </w:rPr>
        <w:t>4</w:t>
      </w:r>
      <w:r w:rsidR="00400CBB" w:rsidRPr="00B374B0">
        <w:rPr>
          <w:rFonts w:hint="eastAsia"/>
          <w:kern w:val="0"/>
        </w:rPr>
        <w:t>年3月</w:t>
      </w:r>
      <w:r w:rsidR="0038575D" w:rsidRPr="00B374B0">
        <w:rPr>
          <w:rFonts w:hint="eastAsia"/>
          <w:kern w:val="0"/>
        </w:rPr>
        <w:t>28</w:t>
      </w:r>
      <w:r w:rsidR="00400CBB" w:rsidRPr="00B374B0">
        <w:rPr>
          <w:rFonts w:hint="eastAsia"/>
          <w:kern w:val="0"/>
        </w:rPr>
        <w:t>日</w:t>
      </w:r>
      <w:r w:rsidRPr="00B374B0">
        <w:rPr>
          <w:rFonts w:hint="eastAsia"/>
          <w:kern w:val="0"/>
        </w:rPr>
        <w:t>，</w:t>
      </w:r>
      <w:r w:rsidR="00400CBB" w:rsidRPr="00B374B0">
        <w:rPr>
          <w:rFonts w:hint="eastAsia"/>
        </w:rPr>
        <w:t>审议、</w:t>
      </w:r>
      <w:r w:rsidRPr="00B374B0">
        <w:rPr>
          <w:rFonts w:hint="eastAsia"/>
        </w:rPr>
        <w:t>通报事项</w:t>
      </w:r>
      <w:r w:rsidR="002D18FE">
        <w:rPr>
          <w:rFonts w:hint="eastAsia"/>
        </w:rPr>
        <w:t>10</w:t>
      </w:r>
      <w:r w:rsidRPr="00B374B0">
        <w:rPr>
          <w:rFonts w:hint="eastAsia"/>
        </w:rPr>
        <w:t>项</w:t>
      </w:r>
    </w:p>
    <w:p w:rsidR="00400CBB" w:rsidRDefault="00572366" w:rsidP="002D18FE">
      <w:pPr>
        <w:spacing w:line="600" w:lineRule="exact"/>
        <w:ind w:firstLineChars="200" w:firstLine="640"/>
        <w:rPr>
          <w:kern w:val="0"/>
        </w:rPr>
      </w:pPr>
      <w:r w:rsidRPr="00B374B0">
        <w:rPr>
          <w:rFonts w:hint="eastAsia"/>
          <w:kern w:val="0"/>
        </w:rPr>
        <w:t>会议审议通过了</w:t>
      </w:r>
      <w:r w:rsidR="002D18FE" w:rsidRPr="002D18FE">
        <w:rPr>
          <w:rFonts w:hint="eastAsia"/>
          <w:bCs/>
          <w:kern w:val="0"/>
        </w:rPr>
        <w:t>《安阳珠江村镇银行监事会2024年度工作计划》</w:t>
      </w:r>
      <w:r w:rsidR="002D18FE" w:rsidRPr="002D18FE">
        <w:rPr>
          <w:rFonts w:hint="eastAsia"/>
          <w:kern w:val="0"/>
        </w:rPr>
        <w:t>《安阳珠江村镇银行2023年内部审计工作报告和2024年工作计划》《安阳珠江村镇银行审计工作规划（2024-2028）》《安阳珠江村镇银行2023年度内部控制评价报告》</w:t>
      </w:r>
      <w:r w:rsidR="002D18FE">
        <w:rPr>
          <w:rFonts w:hint="eastAsia"/>
          <w:kern w:val="0"/>
        </w:rPr>
        <w:t>4</w:t>
      </w:r>
      <w:r w:rsidR="002D18FE" w:rsidRPr="00B374B0">
        <w:rPr>
          <w:rFonts w:hint="eastAsia"/>
          <w:kern w:val="0"/>
        </w:rPr>
        <w:t>项议案</w:t>
      </w:r>
      <w:r w:rsidR="002D18FE">
        <w:rPr>
          <w:rFonts w:hint="eastAsia"/>
          <w:kern w:val="0"/>
        </w:rPr>
        <w:t>。</w:t>
      </w:r>
      <w:r w:rsidR="002D18FE" w:rsidRPr="002D18FE">
        <w:rPr>
          <w:rFonts w:hint="eastAsia"/>
          <w:kern w:val="0"/>
        </w:rPr>
        <w:t>通报</w:t>
      </w:r>
      <w:r w:rsidR="002D18FE">
        <w:rPr>
          <w:rFonts w:hint="eastAsia"/>
          <w:kern w:val="0"/>
        </w:rPr>
        <w:t>了</w:t>
      </w:r>
      <w:r w:rsidR="002D18FE" w:rsidRPr="002D18FE">
        <w:rPr>
          <w:rFonts w:hint="eastAsia"/>
          <w:kern w:val="0"/>
        </w:rPr>
        <w:t>《安阳珠江村镇银行消费者权益保护工作的专项审计意见》《安阳珠江村镇股份有限公司2023年度关联交易的专项审计意见》《安阳珠江村镇银行反洗钱和反恐怖融资的专项审计意见》《安阳珠江村镇银行全面风险管理的专项审计意见》《安阳珠江村镇银行2023年内部资本充足评估报告》《国家金融监督管理总局安阳监管分局关于安阳珠江村镇银行2023年度经营和风险</w:t>
      </w:r>
      <w:r w:rsidR="002D18FE" w:rsidRPr="002D18FE">
        <w:rPr>
          <w:rFonts w:hint="eastAsia"/>
          <w:kern w:val="0"/>
        </w:rPr>
        <w:lastRenderedPageBreak/>
        <w:t>情况监管意见的函》</w:t>
      </w:r>
      <w:r w:rsidR="002D18FE">
        <w:rPr>
          <w:rFonts w:hint="eastAsia"/>
          <w:kern w:val="0"/>
        </w:rPr>
        <w:t>6个</w:t>
      </w:r>
      <w:r w:rsidRPr="00B374B0">
        <w:rPr>
          <w:rFonts w:hint="eastAsia"/>
          <w:kern w:val="0"/>
        </w:rPr>
        <w:t>事项。</w:t>
      </w:r>
    </w:p>
    <w:p w:rsidR="005931E3" w:rsidRPr="005931E3" w:rsidRDefault="005931E3" w:rsidP="005931E3">
      <w:pPr>
        <w:spacing w:line="600" w:lineRule="exact"/>
        <w:ind w:firstLineChars="200" w:firstLine="643"/>
        <w:rPr>
          <w:b/>
        </w:rPr>
      </w:pPr>
      <w:r w:rsidRPr="005931E3">
        <w:rPr>
          <w:rFonts w:hint="eastAsia"/>
          <w:b/>
        </w:rPr>
        <w:t>（2）2024年第一次临时监事会会议</w:t>
      </w:r>
    </w:p>
    <w:p w:rsidR="005931E3" w:rsidRPr="00B374B0" w:rsidRDefault="005931E3" w:rsidP="005931E3">
      <w:pPr>
        <w:spacing w:line="600" w:lineRule="exact"/>
        <w:ind w:firstLineChars="200" w:firstLine="640"/>
      </w:pPr>
      <w:r w:rsidRPr="00B374B0">
        <w:rPr>
          <w:rFonts w:hint="eastAsia"/>
        </w:rPr>
        <w:t>召开时间：202</w:t>
      </w:r>
      <w:r>
        <w:rPr>
          <w:rFonts w:hint="eastAsia"/>
        </w:rPr>
        <w:t>4</w:t>
      </w:r>
      <w:r w:rsidRPr="00B374B0">
        <w:rPr>
          <w:rFonts w:hint="eastAsia"/>
        </w:rPr>
        <w:t>年</w:t>
      </w:r>
      <w:r>
        <w:rPr>
          <w:rFonts w:hint="eastAsia"/>
        </w:rPr>
        <w:t>4</w:t>
      </w:r>
      <w:r w:rsidRPr="00B374B0">
        <w:rPr>
          <w:rFonts w:hint="eastAsia"/>
        </w:rPr>
        <w:t>月</w:t>
      </w:r>
      <w:r>
        <w:rPr>
          <w:rFonts w:hint="eastAsia"/>
        </w:rPr>
        <w:t>18</w:t>
      </w:r>
      <w:r w:rsidRPr="00B374B0">
        <w:rPr>
          <w:rFonts w:hint="eastAsia"/>
        </w:rPr>
        <w:t>日, 审议</w:t>
      </w:r>
      <w:r w:rsidRPr="00B374B0">
        <w:rPr>
          <w:rFonts w:hint="eastAsia"/>
          <w:kern w:val="0"/>
        </w:rPr>
        <w:t>事项</w:t>
      </w:r>
      <w:r>
        <w:rPr>
          <w:rFonts w:hint="eastAsia"/>
          <w:kern w:val="0"/>
        </w:rPr>
        <w:t>3</w:t>
      </w:r>
      <w:r w:rsidRPr="00B374B0">
        <w:rPr>
          <w:rFonts w:hint="eastAsia"/>
          <w:kern w:val="0"/>
        </w:rPr>
        <w:t>项</w:t>
      </w:r>
    </w:p>
    <w:p w:rsidR="005931E3" w:rsidRPr="005931E3" w:rsidRDefault="005931E3" w:rsidP="005931E3">
      <w:pPr>
        <w:spacing w:line="600" w:lineRule="exact"/>
        <w:ind w:firstLineChars="200" w:firstLine="640"/>
        <w:rPr>
          <w:kern w:val="0"/>
        </w:rPr>
      </w:pPr>
      <w:r w:rsidRPr="00B374B0">
        <w:rPr>
          <w:rFonts w:hint="eastAsia"/>
          <w:kern w:val="0"/>
        </w:rPr>
        <w:t>会议审议通过了</w:t>
      </w:r>
      <w:r w:rsidRPr="005931E3">
        <w:rPr>
          <w:rFonts w:hint="eastAsia"/>
          <w:kern w:val="0"/>
        </w:rPr>
        <w:t>《安阳珠江村镇银行股份有限公司2023年度董事会及其成员履职评价报告》《安阳珠江村镇银行股份有限公司2023年度监事履职评价报告》《安阳珠江村镇银行股份有限公司高级管理层及其成员2022年度履职评价报告》</w:t>
      </w:r>
      <w:r>
        <w:rPr>
          <w:rFonts w:hint="eastAsia"/>
          <w:kern w:val="0"/>
        </w:rPr>
        <w:t>3</w:t>
      </w:r>
      <w:r w:rsidRPr="00E40742">
        <w:rPr>
          <w:rFonts w:hint="eastAsia"/>
          <w:kern w:val="0"/>
        </w:rPr>
        <w:t>项议案</w:t>
      </w:r>
      <w:r w:rsidRPr="005931E3">
        <w:rPr>
          <w:rFonts w:hint="eastAsia"/>
          <w:kern w:val="0"/>
        </w:rPr>
        <w:t>。</w:t>
      </w:r>
    </w:p>
    <w:p w:rsidR="00572366" w:rsidRPr="00B374B0" w:rsidRDefault="005E06B9" w:rsidP="004B0F39">
      <w:pPr>
        <w:spacing w:line="600" w:lineRule="exact"/>
        <w:ind w:firstLineChars="200" w:firstLine="643"/>
        <w:rPr>
          <w:b/>
        </w:rPr>
      </w:pPr>
      <w:r w:rsidRPr="00B374B0">
        <w:rPr>
          <w:rFonts w:hint="eastAsia"/>
          <w:b/>
        </w:rPr>
        <w:t>（</w:t>
      </w:r>
      <w:r w:rsidR="005931E3">
        <w:rPr>
          <w:rFonts w:hint="eastAsia"/>
          <w:b/>
        </w:rPr>
        <w:t>3</w:t>
      </w:r>
      <w:r w:rsidRPr="00B374B0">
        <w:rPr>
          <w:rFonts w:hint="eastAsia"/>
          <w:b/>
        </w:rPr>
        <w:t>）</w:t>
      </w:r>
      <w:r w:rsidR="002D18FE" w:rsidRPr="00B374B0">
        <w:rPr>
          <w:rFonts w:hint="eastAsia"/>
          <w:b/>
        </w:rPr>
        <w:t>第四届监事会第</w:t>
      </w:r>
      <w:r w:rsidR="002D18FE">
        <w:rPr>
          <w:rFonts w:hint="eastAsia"/>
          <w:b/>
        </w:rPr>
        <w:t>十三</w:t>
      </w:r>
      <w:r w:rsidR="002D18FE" w:rsidRPr="00B374B0">
        <w:rPr>
          <w:rFonts w:hint="eastAsia"/>
          <w:b/>
        </w:rPr>
        <w:t>次会议</w:t>
      </w:r>
    </w:p>
    <w:p w:rsidR="005E06B9" w:rsidRPr="00B374B0" w:rsidRDefault="005E06B9" w:rsidP="00572366">
      <w:pPr>
        <w:spacing w:line="600" w:lineRule="exact"/>
        <w:ind w:firstLineChars="200" w:firstLine="640"/>
      </w:pPr>
      <w:r w:rsidRPr="00B374B0">
        <w:rPr>
          <w:rFonts w:hint="eastAsia"/>
        </w:rPr>
        <w:t>召开时间：</w:t>
      </w:r>
      <w:r w:rsidR="00400CBB" w:rsidRPr="00B374B0">
        <w:rPr>
          <w:rFonts w:hint="eastAsia"/>
        </w:rPr>
        <w:t>202</w:t>
      </w:r>
      <w:r w:rsidR="002D18FE">
        <w:rPr>
          <w:rFonts w:hint="eastAsia"/>
        </w:rPr>
        <w:t>4</w:t>
      </w:r>
      <w:r w:rsidR="00400CBB" w:rsidRPr="00B374B0">
        <w:rPr>
          <w:rFonts w:hint="eastAsia"/>
        </w:rPr>
        <w:t>年</w:t>
      </w:r>
      <w:r w:rsidR="002D18FE">
        <w:rPr>
          <w:rFonts w:hint="eastAsia"/>
        </w:rPr>
        <w:t>6</w:t>
      </w:r>
      <w:r w:rsidR="00400CBB" w:rsidRPr="00B374B0">
        <w:rPr>
          <w:rFonts w:hint="eastAsia"/>
        </w:rPr>
        <w:t>月</w:t>
      </w:r>
      <w:r w:rsidR="002D18FE">
        <w:rPr>
          <w:rFonts w:hint="eastAsia"/>
        </w:rPr>
        <w:t>28</w:t>
      </w:r>
      <w:r w:rsidR="00400CBB" w:rsidRPr="00B374B0">
        <w:rPr>
          <w:rFonts w:hint="eastAsia"/>
        </w:rPr>
        <w:t>日</w:t>
      </w:r>
      <w:r w:rsidR="008C2B86" w:rsidRPr="00B374B0">
        <w:rPr>
          <w:rFonts w:hint="eastAsia"/>
        </w:rPr>
        <w:t>, 审议</w:t>
      </w:r>
      <w:r w:rsidR="002D18FE">
        <w:rPr>
          <w:rFonts w:hint="eastAsia"/>
        </w:rPr>
        <w:t>、通报</w:t>
      </w:r>
      <w:r w:rsidR="008C2B86" w:rsidRPr="00B374B0">
        <w:rPr>
          <w:rFonts w:hint="eastAsia"/>
          <w:kern w:val="0"/>
        </w:rPr>
        <w:t>事项</w:t>
      </w:r>
      <w:r w:rsidR="002D18FE">
        <w:rPr>
          <w:rFonts w:hint="eastAsia"/>
          <w:kern w:val="0"/>
        </w:rPr>
        <w:t>17</w:t>
      </w:r>
      <w:r w:rsidR="008C2B86" w:rsidRPr="00B374B0">
        <w:rPr>
          <w:rFonts w:hint="eastAsia"/>
          <w:kern w:val="0"/>
        </w:rPr>
        <w:t>项</w:t>
      </w:r>
    </w:p>
    <w:p w:rsidR="002D18FE" w:rsidRPr="002D18FE" w:rsidRDefault="00572366" w:rsidP="002D18FE">
      <w:pPr>
        <w:spacing w:line="600" w:lineRule="exact"/>
        <w:ind w:firstLine="645"/>
        <w:rPr>
          <w:bCs/>
        </w:rPr>
      </w:pPr>
      <w:r w:rsidRPr="00B374B0">
        <w:rPr>
          <w:rFonts w:hint="eastAsia"/>
        </w:rPr>
        <w:t>会议审议通过了</w:t>
      </w:r>
      <w:r w:rsidR="002D18FE" w:rsidRPr="002D18FE">
        <w:rPr>
          <w:rFonts w:hint="eastAsia"/>
          <w:bCs/>
        </w:rPr>
        <w:t>《安阳珠江村镇银行股份有限公司2023年度信息披露报告》《安阳珠江村镇银行股份有限公司2023年度监事会工作报告》《安阳珠江村镇银行股份有限公司监事会议事规则（2024年修订）》《安阳珠江村镇银行股份有限公司章程（2024年修订）》《安阳珠江村镇银行股份有限公司2023年度财务决算报告》《安阳珠江村镇银行股份有限公司2023年度利润分配方案》《安阳珠江村镇银行股份有限公司2024年度财务预算报告》</w:t>
      </w:r>
      <w:r w:rsidR="002D18FE">
        <w:rPr>
          <w:rFonts w:hint="eastAsia"/>
          <w:bCs/>
        </w:rPr>
        <w:t>《</w:t>
      </w:r>
      <w:r w:rsidR="002D18FE" w:rsidRPr="002D18FE">
        <w:rPr>
          <w:rFonts w:hint="eastAsia"/>
          <w:bCs/>
        </w:rPr>
        <w:t>审议选举韩永光为安阳珠江村镇银行股份有限公司第四届监事会监事的议案</w:t>
      </w:r>
      <w:r w:rsidR="002D18FE">
        <w:rPr>
          <w:rFonts w:hint="eastAsia"/>
          <w:bCs/>
        </w:rPr>
        <w:t>》</w:t>
      </w:r>
      <w:r w:rsidR="002D18FE" w:rsidRPr="002D18FE">
        <w:rPr>
          <w:rFonts w:hint="eastAsia"/>
          <w:bCs/>
        </w:rPr>
        <w:t>《安阳珠江村镇银行股份有限公司发展战略规划 (2024-2026)》《安阳珠江村镇银行股份有限公司消费者权益保护2023年度工作报告及2024年工作计划》《安阳珠江村镇银行股份有限公司2023年度流动性风险管理制度执行情况专项报告》</w:t>
      </w:r>
    </w:p>
    <w:p w:rsidR="002D18FE" w:rsidRPr="002D18FE" w:rsidRDefault="002D18FE" w:rsidP="002D18FE">
      <w:pPr>
        <w:spacing w:line="600" w:lineRule="exact"/>
        <w:rPr>
          <w:bCs/>
        </w:rPr>
      </w:pPr>
      <w:r w:rsidRPr="002D18FE">
        <w:rPr>
          <w:rFonts w:hint="eastAsia"/>
          <w:bCs/>
        </w:rPr>
        <w:lastRenderedPageBreak/>
        <w:t>《安阳珠江村镇银行股份有限公司反洗钱2023年度工作报告及2024年工作计划》《安阳珠江村镇银行股份有限公司2023年风险偏好陈述书及指标》《安阳珠江村镇银行股份有限公司2023年度关联交易管理制度执行情况及关联交易情况的专项报告》《安阳珠江村镇银行股份有限公司合规风险管理2023年度工作报告及2024年工作计划》《安阳珠江村镇银行股份有限公司全面风险管理2023年度工作报告及2024年工作计划》</w:t>
      </w:r>
      <w:r>
        <w:rPr>
          <w:rFonts w:hint="eastAsia"/>
        </w:rPr>
        <w:t>16</w:t>
      </w:r>
      <w:r w:rsidRPr="00B374B0">
        <w:rPr>
          <w:rFonts w:hint="eastAsia"/>
        </w:rPr>
        <w:t>项议案</w:t>
      </w:r>
      <w:r>
        <w:rPr>
          <w:rFonts w:hint="eastAsia"/>
        </w:rPr>
        <w:t>。</w:t>
      </w:r>
      <w:r w:rsidRPr="002D18FE">
        <w:rPr>
          <w:rFonts w:hint="eastAsia"/>
          <w:bCs/>
        </w:rPr>
        <w:t>通报</w:t>
      </w:r>
      <w:r>
        <w:rPr>
          <w:rFonts w:hint="eastAsia"/>
          <w:bCs/>
        </w:rPr>
        <w:t>了</w:t>
      </w:r>
      <w:r w:rsidRPr="002D18FE">
        <w:rPr>
          <w:rFonts w:hint="eastAsia"/>
          <w:bCs/>
        </w:rPr>
        <w:t>《安阳珠江村镇银行员工行为管理及案件排查的专项审计意见》</w:t>
      </w:r>
      <w:r>
        <w:rPr>
          <w:rFonts w:hint="eastAsia"/>
          <w:bCs/>
        </w:rPr>
        <w:t>1项</w:t>
      </w:r>
      <w:r w:rsidRPr="002D18FE">
        <w:rPr>
          <w:rFonts w:hint="eastAsia"/>
          <w:bCs/>
        </w:rPr>
        <w:t>议案</w:t>
      </w:r>
      <w:r>
        <w:rPr>
          <w:rFonts w:hint="eastAsia"/>
          <w:bCs/>
        </w:rPr>
        <w:t>。</w:t>
      </w:r>
    </w:p>
    <w:p w:rsidR="00572366" w:rsidRPr="00B374B0" w:rsidRDefault="008C2B86" w:rsidP="00E22BF4">
      <w:pPr>
        <w:spacing w:beforeLines="50"/>
        <w:ind w:firstLine="645"/>
        <w:jc w:val="left"/>
        <w:rPr>
          <w:b/>
        </w:rPr>
      </w:pPr>
      <w:r w:rsidRPr="00824FFA">
        <w:rPr>
          <w:rFonts w:hint="eastAsia"/>
          <w:b/>
        </w:rPr>
        <w:t>（4）</w:t>
      </w:r>
      <w:r w:rsidR="00824FFA" w:rsidRPr="00824FFA">
        <w:rPr>
          <w:rFonts w:hint="eastAsia"/>
          <w:b/>
        </w:rPr>
        <w:t>第五届监事会第一次会议</w:t>
      </w:r>
    </w:p>
    <w:p w:rsidR="00572366" w:rsidRPr="00B374B0" w:rsidRDefault="008C2B86" w:rsidP="00E22BF4">
      <w:pPr>
        <w:spacing w:beforeLines="50"/>
        <w:ind w:firstLine="645"/>
        <w:jc w:val="left"/>
      </w:pPr>
      <w:r w:rsidRPr="00B374B0">
        <w:rPr>
          <w:rFonts w:hint="eastAsia"/>
        </w:rPr>
        <w:t>召开时间：</w:t>
      </w:r>
      <w:r w:rsidR="007502C4" w:rsidRPr="00B374B0">
        <w:rPr>
          <w:rFonts w:hint="eastAsia"/>
        </w:rPr>
        <w:t>202</w:t>
      </w:r>
      <w:r w:rsidR="00824FFA">
        <w:rPr>
          <w:rFonts w:hint="eastAsia"/>
        </w:rPr>
        <w:t>4</w:t>
      </w:r>
      <w:r w:rsidR="007502C4" w:rsidRPr="00B374B0">
        <w:rPr>
          <w:rFonts w:hint="eastAsia"/>
        </w:rPr>
        <w:t>年</w:t>
      </w:r>
      <w:r w:rsidR="00824FFA">
        <w:rPr>
          <w:rFonts w:hint="eastAsia"/>
        </w:rPr>
        <w:t>6</w:t>
      </w:r>
      <w:r w:rsidR="007502C4" w:rsidRPr="00B374B0">
        <w:rPr>
          <w:rFonts w:hint="eastAsia"/>
        </w:rPr>
        <w:t>月</w:t>
      </w:r>
      <w:r w:rsidR="00824FFA">
        <w:rPr>
          <w:rFonts w:hint="eastAsia"/>
        </w:rPr>
        <w:t>28</w:t>
      </w:r>
      <w:r w:rsidR="007502C4" w:rsidRPr="00B374B0">
        <w:rPr>
          <w:rFonts w:hint="eastAsia"/>
        </w:rPr>
        <w:t>日</w:t>
      </w:r>
      <w:r w:rsidRPr="00B374B0">
        <w:rPr>
          <w:rFonts w:hint="eastAsia"/>
        </w:rPr>
        <w:t>，</w:t>
      </w:r>
      <w:r w:rsidR="00572366" w:rsidRPr="00B374B0">
        <w:rPr>
          <w:rFonts w:hint="eastAsia"/>
        </w:rPr>
        <w:t>审议、通报事项</w:t>
      </w:r>
      <w:r w:rsidR="00824FFA">
        <w:rPr>
          <w:rFonts w:hint="eastAsia"/>
        </w:rPr>
        <w:t>2</w:t>
      </w:r>
      <w:r w:rsidR="00572366" w:rsidRPr="00B374B0">
        <w:rPr>
          <w:rFonts w:hint="eastAsia"/>
        </w:rPr>
        <w:t>项。</w:t>
      </w:r>
    </w:p>
    <w:p w:rsidR="00572366" w:rsidRPr="00824FFA" w:rsidRDefault="00572366" w:rsidP="00824FFA">
      <w:pPr>
        <w:spacing w:line="600" w:lineRule="exact"/>
        <w:ind w:firstLineChars="200" w:firstLine="640"/>
        <w:rPr>
          <w:bCs/>
        </w:rPr>
      </w:pPr>
      <w:r w:rsidRPr="00B374B0">
        <w:rPr>
          <w:rFonts w:hint="eastAsia"/>
        </w:rPr>
        <w:t>会议审议</w:t>
      </w:r>
      <w:r w:rsidR="00824FFA" w:rsidRPr="00824FFA">
        <w:rPr>
          <w:rFonts w:hint="eastAsia"/>
          <w:bCs/>
        </w:rPr>
        <w:t>《选举谭抗为安阳珠江村镇银行股份有限公司第五届监事会监事长》</w:t>
      </w:r>
      <w:r w:rsidR="00824FFA">
        <w:rPr>
          <w:rFonts w:hint="eastAsia"/>
        </w:rPr>
        <w:t>1</w:t>
      </w:r>
      <w:r w:rsidR="00824FFA" w:rsidRPr="00B374B0">
        <w:rPr>
          <w:rFonts w:hint="eastAsia"/>
        </w:rPr>
        <w:t>项议案</w:t>
      </w:r>
      <w:r w:rsidR="00824FFA">
        <w:rPr>
          <w:rFonts w:hint="eastAsia"/>
          <w:bCs/>
        </w:rPr>
        <w:t>。</w:t>
      </w:r>
      <w:r w:rsidR="00824FFA" w:rsidRPr="00824FFA">
        <w:rPr>
          <w:rFonts w:hint="eastAsia"/>
          <w:bCs/>
        </w:rPr>
        <w:t>通报</w:t>
      </w:r>
      <w:r w:rsidR="00824FFA">
        <w:rPr>
          <w:rFonts w:hint="eastAsia"/>
          <w:bCs/>
        </w:rPr>
        <w:t>了</w:t>
      </w:r>
      <w:r w:rsidR="00824FFA" w:rsidRPr="00824FFA">
        <w:rPr>
          <w:rFonts w:hint="eastAsia"/>
          <w:bCs/>
        </w:rPr>
        <w:t>《选举谭抗等3</w:t>
      </w:r>
      <w:r w:rsidR="00824FFA">
        <w:rPr>
          <w:rFonts w:hint="eastAsia"/>
          <w:bCs/>
        </w:rPr>
        <w:t>人为安阳珠江村镇银行股份有限公司第五届监事会监事》</w:t>
      </w:r>
      <w:r w:rsidR="00824FFA">
        <w:rPr>
          <w:rFonts w:hint="eastAsia"/>
        </w:rPr>
        <w:t>1</w:t>
      </w:r>
      <w:r w:rsidRPr="00B374B0">
        <w:rPr>
          <w:rFonts w:hint="eastAsia"/>
        </w:rPr>
        <w:t>项议案。</w:t>
      </w:r>
    </w:p>
    <w:p w:rsidR="007502C4" w:rsidRPr="00824FFA" w:rsidRDefault="008C2B86" w:rsidP="00E22BF4">
      <w:pPr>
        <w:spacing w:beforeLines="50"/>
        <w:ind w:firstLine="645"/>
        <w:jc w:val="left"/>
        <w:rPr>
          <w:b/>
        </w:rPr>
      </w:pPr>
      <w:r w:rsidRPr="00B374B0">
        <w:rPr>
          <w:rFonts w:hint="eastAsia"/>
          <w:b/>
        </w:rPr>
        <w:t>（5）</w:t>
      </w:r>
      <w:r w:rsidR="00824FFA" w:rsidRPr="00824FFA">
        <w:rPr>
          <w:rFonts w:hint="eastAsia"/>
          <w:b/>
        </w:rPr>
        <w:t>第五届监事会第</w:t>
      </w:r>
      <w:r w:rsidR="00824FFA">
        <w:rPr>
          <w:rFonts w:hint="eastAsia"/>
          <w:b/>
        </w:rPr>
        <w:t>二</w:t>
      </w:r>
      <w:r w:rsidR="00824FFA" w:rsidRPr="00824FFA">
        <w:rPr>
          <w:rFonts w:hint="eastAsia"/>
          <w:b/>
        </w:rPr>
        <w:t>次会议</w:t>
      </w:r>
    </w:p>
    <w:p w:rsidR="005E06B9" w:rsidRPr="00B374B0" w:rsidRDefault="008C2B86" w:rsidP="007502C4">
      <w:pPr>
        <w:spacing w:line="600" w:lineRule="exact"/>
        <w:ind w:firstLineChars="200" w:firstLine="640"/>
      </w:pPr>
      <w:r w:rsidRPr="00B374B0">
        <w:rPr>
          <w:rFonts w:hint="eastAsia"/>
        </w:rPr>
        <w:t>召开时间：</w:t>
      </w:r>
      <w:r w:rsidR="007502C4" w:rsidRPr="00B374B0">
        <w:rPr>
          <w:rFonts w:hint="eastAsia"/>
        </w:rPr>
        <w:t>202</w:t>
      </w:r>
      <w:r w:rsidR="00824FFA">
        <w:rPr>
          <w:rFonts w:hint="eastAsia"/>
        </w:rPr>
        <w:t>4</w:t>
      </w:r>
      <w:r w:rsidR="007502C4" w:rsidRPr="00B374B0">
        <w:rPr>
          <w:rFonts w:hint="eastAsia"/>
        </w:rPr>
        <w:t>年</w:t>
      </w:r>
      <w:r w:rsidR="00824FFA">
        <w:rPr>
          <w:rFonts w:hint="eastAsia"/>
        </w:rPr>
        <w:t>9</w:t>
      </w:r>
      <w:r w:rsidR="007502C4" w:rsidRPr="00B374B0">
        <w:rPr>
          <w:rFonts w:hint="eastAsia"/>
        </w:rPr>
        <w:t>月</w:t>
      </w:r>
      <w:r w:rsidR="00824FFA">
        <w:rPr>
          <w:rFonts w:hint="eastAsia"/>
        </w:rPr>
        <w:t>25</w:t>
      </w:r>
      <w:r w:rsidR="007502C4" w:rsidRPr="00B374B0">
        <w:rPr>
          <w:rFonts w:hint="eastAsia"/>
        </w:rPr>
        <w:t>日</w:t>
      </w:r>
      <w:r w:rsidRPr="00B374B0">
        <w:rPr>
          <w:rFonts w:hint="eastAsia"/>
        </w:rPr>
        <w:t>，</w:t>
      </w:r>
      <w:r w:rsidR="007502C4" w:rsidRPr="00B374B0">
        <w:rPr>
          <w:rFonts w:hint="eastAsia"/>
        </w:rPr>
        <w:t>通报</w:t>
      </w:r>
      <w:r w:rsidRPr="00B374B0">
        <w:rPr>
          <w:rFonts w:hint="eastAsia"/>
        </w:rPr>
        <w:t>事项</w:t>
      </w:r>
      <w:r w:rsidR="00824FFA">
        <w:rPr>
          <w:rFonts w:hint="eastAsia"/>
        </w:rPr>
        <w:t>10</w:t>
      </w:r>
      <w:r w:rsidRPr="00B374B0">
        <w:rPr>
          <w:rFonts w:hint="eastAsia"/>
        </w:rPr>
        <w:t>项。</w:t>
      </w:r>
    </w:p>
    <w:p w:rsidR="00572366" w:rsidRDefault="00572366" w:rsidP="00824FFA">
      <w:pPr>
        <w:spacing w:line="600" w:lineRule="exact"/>
        <w:ind w:firstLineChars="200" w:firstLine="640"/>
      </w:pPr>
      <w:r w:rsidRPr="00B374B0">
        <w:rPr>
          <w:rFonts w:hint="eastAsia"/>
        </w:rPr>
        <w:t>会议通报了</w:t>
      </w:r>
      <w:r w:rsidR="00824FFA" w:rsidRPr="00824FFA">
        <w:rPr>
          <w:rFonts w:hint="eastAsia"/>
          <w:bCs/>
        </w:rPr>
        <w:t>《安阳珠江村镇银行股份有限公司2024年度营销费用使用计划》《安阳珠江村镇银行股份有限公司2024年财务费用预算方案及科目预算清单》《安阳珠江村镇银行2024年第二季度流动性风险压力测试分析报告》《安阳珠江村镇银行股份有</w:t>
      </w:r>
      <w:r w:rsidR="00824FFA" w:rsidRPr="00824FFA">
        <w:rPr>
          <w:rFonts w:hint="eastAsia"/>
          <w:bCs/>
        </w:rPr>
        <w:lastRenderedPageBreak/>
        <w:t>限公司2024年上半年度资本信息披露报告》《安阳珠江村镇银行监管评级结果的通知》《国家金融监督管理总局安阳监管分局办公室关于2023年度辖内银行保险机构消费者权益保护监管评价情况的通报》《安阳金融监管分局办公室关于辖内村镇银行2024年上半年经营及风险情况的通报》</w:t>
      </w:r>
      <w:r w:rsidR="00824FFA" w:rsidRPr="00824FFA">
        <w:rPr>
          <w:rFonts w:hint="eastAsia"/>
        </w:rPr>
        <w:t>《安阳珠江村镇银行公司治理的专项检查报告》《安阳珠江村镇银行授信业务的专项检查报告》《安阳珠江村镇银行监事会定期报告（2024年第二季度）》</w:t>
      </w:r>
      <w:r w:rsidR="00824FFA">
        <w:rPr>
          <w:rFonts w:hint="eastAsia"/>
        </w:rPr>
        <w:t>10</w:t>
      </w:r>
      <w:r w:rsidRPr="00B374B0">
        <w:rPr>
          <w:rFonts w:hint="eastAsia"/>
        </w:rPr>
        <w:t>项议案。</w:t>
      </w:r>
    </w:p>
    <w:p w:rsidR="00824FFA" w:rsidRDefault="00824FFA" w:rsidP="00E22BF4">
      <w:pPr>
        <w:spacing w:beforeLines="50"/>
        <w:ind w:firstLine="645"/>
        <w:jc w:val="left"/>
        <w:rPr>
          <w:b/>
        </w:rPr>
      </w:pPr>
      <w:r w:rsidRPr="00B374B0">
        <w:rPr>
          <w:rFonts w:hint="eastAsia"/>
          <w:b/>
        </w:rPr>
        <w:t>（</w:t>
      </w:r>
      <w:r>
        <w:rPr>
          <w:rFonts w:hint="eastAsia"/>
          <w:b/>
        </w:rPr>
        <w:t>6</w:t>
      </w:r>
      <w:r w:rsidRPr="00B374B0">
        <w:rPr>
          <w:rFonts w:hint="eastAsia"/>
          <w:b/>
        </w:rPr>
        <w:t>）</w:t>
      </w:r>
      <w:r w:rsidRPr="00824FFA">
        <w:rPr>
          <w:rFonts w:hint="eastAsia"/>
          <w:b/>
        </w:rPr>
        <w:t>第五届监事会第</w:t>
      </w:r>
      <w:r>
        <w:rPr>
          <w:rFonts w:hint="eastAsia"/>
          <w:b/>
        </w:rPr>
        <w:t xml:space="preserve">三 </w:t>
      </w:r>
      <w:r w:rsidRPr="00824FFA">
        <w:rPr>
          <w:rFonts w:hint="eastAsia"/>
          <w:b/>
        </w:rPr>
        <w:t>次会议</w:t>
      </w:r>
    </w:p>
    <w:p w:rsidR="000C1ACC" w:rsidRDefault="00824FFA" w:rsidP="000C1ACC">
      <w:pPr>
        <w:spacing w:line="600" w:lineRule="exact"/>
        <w:ind w:firstLineChars="200" w:firstLine="640"/>
        <w:jc w:val="left"/>
      </w:pPr>
      <w:r w:rsidRPr="00B374B0">
        <w:rPr>
          <w:rFonts w:hint="eastAsia"/>
        </w:rPr>
        <w:t>召开时间：202</w:t>
      </w:r>
      <w:r>
        <w:rPr>
          <w:rFonts w:hint="eastAsia"/>
        </w:rPr>
        <w:t>4</w:t>
      </w:r>
      <w:r w:rsidRPr="00B374B0">
        <w:rPr>
          <w:rFonts w:hint="eastAsia"/>
        </w:rPr>
        <w:t>年</w:t>
      </w:r>
      <w:r>
        <w:rPr>
          <w:rFonts w:hint="eastAsia"/>
        </w:rPr>
        <w:t>12</w:t>
      </w:r>
      <w:r w:rsidRPr="00B374B0">
        <w:rPr>
          <w:rFonts w:hint="eastAsia"/>
        </w:rPr>
        <w:t>月</w:t>
      </w:r>
      <w:r>
        <w:rPr>
          <w:rFonts w:hint="eastAsia"/>
        </w:rPr>
        <w:t>27</w:t>
      </w:r>
      <w:r w:rsidRPr="00B374B0">
        <w:rPr>
          <w:rFonts w:hint="eastAsia"/>
        </w:rPr>
        <w:t>日，</w:t>
      </w:r>
      <w:r>
        <w:rPr>
          <w:rFonts w:hint="eastAsia"/>
        </w:rPr>
        <w:t>审议、</w:t>
      </w:r>
      <w:r w:rsidRPr="00B374B0">
        <w:rPr>
          <w:rFonts w:hint="eastAsia"/>
        </w:rPr>
        <w:t>通报事项</w:t>
      </w:r>
      <w:r>
        <w:rPr>
          <w:rFonts w:hint="eastAsia"/>
        </w:rPr>
        <w:t>20</w:t>
      </w:r>
      <w:r w:rsidRPr="00B374B0">
        <w:rPr>
          <w:rFonts w:hint="eastAsia"/>
        </w:rPr>
        <w:t>项。</w:t>
      </w:r>
    </w:p>
    <w:p w:rsidR="00824FFA" w:rsidRPr="008714BB" w:rsidRDefault="00824FFA" w:rsidP="008714BB">
      <w:pPr>
        <w:spacing w:line="600" w:lineRule="exact"/>
        <w:ind w:firstLineChars="200" w:firstLine="640"/>
        <w:jc w:val="left"/>
      </w:pPr>
      <w:r>
        <w:rPr>
          <w:rFonts w:hint="eastAsia"/>
          <w:bCs/>
        </w:rPr>
        <w:t>会议</w:t>
      </w:r>
      <w:r w:rsidRPr="00824FFA">
        <w:rPr>
          <w:rFonts w:hint="eastAsia"/>
          <w:bCs/>
        </w:rPr>
        <w:t>审议</w:t>
      </w:r>
      <w:r>
        <w:rPr>
          <w:rFonts w:hint="eastAsia"/>
          <w:bCs/>
        </w:rPr>
        <w:t>了</w:t>
      </w:r>
      <w:r w:rsidRPr="00824FFA">
        <w:rPr>
          <w:rFonts w:hint="eastAsia"/>
          <w:bCs/>
        </w:rPr>
        <w:t>《安阳珠江村镇银行股份有限公司2023年度执行发展战略情况的评估报告》《安阳珠江村镇银行资本管理办法（2024年第二次修订》《安阳珠江村镇银行负债质量管理办法》《安阳珠江村镇银行股份有限公司关联交易管理办法》</w:t>
      </w:r>
      <w:r>
        <w:rPr>
          <w:rFonts w:hint="eastAsia"/>
          <w:bCs/>
        </w:rPr>
        <w:t>4项议案。通报了</w:t>
      </w:r>
      <w:r w:rsidRPr="00824FFA">
        <w:rPr>
          <w:rFonts w:hint="eastAsia"/>
          <w:bCs/>
        </w:rPr>
        <w:t>《安阳珠江村镇银行大额交易和可疑交易报告管理办法（2024年修订）》《安阳珠江村镇银行反洗钱岗位人员管理办法》《安阳珠江村镇银行反洗钱宣传培训工作实施细则（2024年修订）》</w:t>
      </w:r>
      <w:r w:rsidRPr="00824FFA">
        <w:rPr>
          <w:rFonts w:hint="eastAsia"/>
        </w:rPr>
        <w:t>《安阳珠江村镇银行涉及恐怖活动资产冻结管理办法》《安阳珠江村镇银行资本应急预案》《安阳珠江村镇银行股东承诺管理办法》《安阳珠江村镇银行2024年第三季度流动性风险压力测</w:t>
      </w:r>
      <w:r w:rsidRPr="00824FFA">
        <w:rPr>
          <w:rFonts w:hint="eastAsia"/>
        </w:rPr>
        <w:lastRenderedPageBreak/>
        <w:t>试分析报告》《关于2025年度安阳珠江村镇银行营销宣传用品统一渠道采购的预算》《安阳珠江村镇银行员工行为管理及案件排查专项审计意见》《安阳珠江村镇银行反洗钱和反恐怖融资专项审计意见》《安阳珠江村镇银行消费者权益保护工作的专项审计意见》《安阳珠江村镇银行薪酬与绩效管理的专项审计意见》《2024年子银行系统服务费用核算》《国家金融监督管理总局安阳监管分局办公室关于2023年度许可证检查工作情况的通报》《国家金融监督管理总局安阳监管分局办公室关于辖内村镇银行2024年前三季度经营及风险情况》《国家金融监督管理总局安阳监管分局办公室关于银行业机构三季度监管统计报表及分析报告报送情况的通报》</w:t>
      </w:r>
      <w:r>
        <w:rPr>
          <w:rFonts w:hint="eastAsia"/>
        </w:rPr>
        <w:t>16项</w:t>
      </w:r>
      <w:r w:rsidR="008714BB">
        <w:rPr>
          <w:rFonts w:hint="eastAsia"/>
        </w:rPr>
        <w:t>议案。</w:t>
      </w:r>
    </w:p>
    <w:p w:rsidR="008B053D" w:rsidRPr="008714BB" w:rsidRDefault="008B053D" w:rsidP="004B0F39">
      <w:pPr>
        <w:widowControl/>
        <w:shd w:val="clear" w:color="auto" w:fill="FFFFFF"/>
        <w:spacing w:line="600" w:lineRule="exact"/>
        <w:ind w:firstLineChars="200" w:firstLine="643"/>
        <w:jc w:val="left"/>
        <w:rPr>
          <w:rFonts w:hAnsi="宋体" w:cs="宋体"/>
          <w:b/>
          <w:color w:val="000000" w:themeColor="text1"/>
          <w:kern w:val="0"/>
          <w:shd w:val="clear" w:color="auto" w:fill="FFFFFF"/>
        </w:rPr>
      </w:pPr>
      <w:r w:rsidRPr="008714BB">
        <w:rPr>
          <w:rFonts w:hAnsi="宋体" w:cs="宋体" w:hint="eastAsia"/>
          <w:b/>
          <w:color w:val="000000" w:themeColor="text1"/>
          <w:kern w:val="0"/>
          <w:shd w:val="clear" w:color="auto" w:fill="FFFFFF"/>
        </w:rPr>
        <w:t>六、股本变动及股东情况</w:t>
      </w:r>
    </w:p>
    <w:p w:rsidR="008B053D" w:rsidRPr="008714BB" w:rsidRDefault="008B053D" w:rsidP="004B0F39">
      <w:pPr>
        <w:widowControl/>
        <w:shd w:val="clear" w:color="auto" w:fill="FFFFFF"/>
        <w:tabs>
          <w:tab w:val="left" w:pos="630"/>
        </w:tabs>
        <w:spacing w:line="600" w:lineRule="exact"/>
        <w:ind w:firstLineChars="200" w:firstLine="643"/>
        <w:jc w:val="left"/>
        <w:rPr>
          <w:rFonts w:ascii="宋体" w:hAnsi="宋体" w:cs="宋体"/>
          <w:color w:val="000000" w:themeColor="text1"/>
          <w:kern w:val="0"/>
          <w:szCs w:val="21"/>
          <w:shd w:val="clear" w:color="auto" w:fill="FFFFFF"/>
        </w:rPr>
      </w:pPr>
      <w:r w:rsidRPr="008714BB">
        <w:rPr>
          <w:rFonts w:hAnsi="宋体" w:cs="宋体" w:hint="eastAsia"/>
          <w:b/>
          <w:color w:val="000000" w:themeColor="text1"/>
          <w:kern w:val="0"/>
          <w:shd w:val="clear" w:color="auto" w:fill="FFFFFF"/>
        </w:rPr>
        <w:t>6.1股东权益变动表</w:t>
      </w:r>
    </w:p>
    <w:p w:rsidR="008B053D" w:rsidRPr="008714BB" w:rsidRDefault="008B053D" w:rsidP="002A721F">
      <w:pPr>
        <w:widowControl/>
        <w:shd w:val="clear" w:color="auto" w:fill="FFFFFF"/>
        <w:spacing w:line="600" w:lineRule="exact"/>
        <w:ind w:firstLineChars="200" w:firstLine="480"/>
        <w:jc w:val="left"/>
        <w:rPr>
          <w:rFonts w:ascii="宋体" w:hAnsi="宋体" w:cs="宋体"/>
          <w:color w:val="000000" w:themeColor="text1"/>
          <w:kern w:val="0"/>
          <w:szCs w:val="21"/>
          <w:shd w:val="clear" w:color="auto" w:fill="FFFFFF"/>
        </w:rPr>
      </w:pPr>
      <w:r w:rsidRPr="008714BB">
        <w:rPr>
          <w:rFonts w:hAnsi="宋体" w:cs="宋体" w:hint="eastAsia"/>
          <w:color w:val="000000" w:themeColor="text1"/>
          <w:kern w:val="0"/>
          <w:sz w:val="24"/>
          <w:szCs w:val="24"/>
          <w:shd w:val="clear" w:color="auto" w:fill="FFFFFF"/>
        </w:rPr>
        <w:t xml:space="preserve">                                               单位：人民币  万元</w:t>
      </w:r>
    </w:p>
    <w:tbl>
      <w:tblPr>
        <w:tblW w:w="87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73"/>
        <w:gridCol w:w="1691"/>
        <w:gridCol w:w="1581"/>
        <w:gridCol w:w="1801"/>
        <w:gridCol w:w="1691"/>
      </w:tblGrid>
      <w:tr w:rsidR="00092F9B" w:rsidRPr="008714BB" w:rsidTr="00092F9B">
        <w:trPr>
          <w:trHeight w:val="72"/>
        </w:trPr>
        <w:tc>
          <w:tcPr>
            <w:tcW w:w="1973" w:type="dxa"/>
            <w:tcBorders>
              <w:top w:val="single" w:sz="4" w:space="0" w:color="auto"/>
              <w:left w:val="single" w:sz="4" w:space="0" w:color="auto"/>
              <w:bottom w:val="single" w:sz="4" w:space="0" w:color="auto"/>
              <w:right w:val="single" w:sz="4" w:space="0" w:color="auto"/>
            </w:tcBorders>
            <w:vAlign w:val="center"/>
            <w:hideMark/>
          </w:tcPr>
          <w:p w:rsidR="00092F9B" w:rsidRPr="008714BB" w:rsidRDefault="00092F9B" w:rsidP="002A721F">
            <w:pPr>
              <w:widowControl/>
              <w:spacing w:line="600" w:lineRule="exact"/>
              <w:jc w:val="center"/>
              <w:rPr>
                <w:rFonts w:ascii="宋体" w:hAnsi="宋体" w:cs="宋体"/>
                <w:color w:val="000000" w:themeColor="text1"/>
                <w:kern w:val="0"/>
                <w:szCs w:val="21"/>
              </w:rPr>
            </w:pPr>
            <w:r w:rsidRPr="008714BB">
              <w:rPr>
                <w:rFonts w:hAnsi="宋体" w:cs="宋体" w:hint="eastAsia"/>
                <w:color w:val="000000" w:themeColor="text1"/>
                <w:kern w:val="0"/>
                <w:sz w:val="24"/>
                <w:szCs w:val="24"/>
              </w:rPr>
              <w:t>项目</w:t>
            </w:r>
          </w:p>
        </w:tc>
        <w:tc>
          <w:tcPr>
            <w:tcW w:w="1691" w:type="dxa"/>
            <w:tcBorders>
              <w:top w:val="single" w:sz="4" w:space="0" w:color="auto"/>
              <w:left w:val="single" w:sz="4" w:space="0" w:color="auto"/>
              <w:bottom w:val="single" w:sz="4" w:space="0" w:color="auto"/>
              <w:right w:val="single" w:sz="4" w:space="0" w:color="auto"/>
            </w:tcBorders>
            <w:vAlign w:val="center"/>
          </w:tcPr>
          <w:p w:rsidR="00092F9B" w:rsidRPr="008714BB" w:rsidRDefault="00092F9B" w:rsidP="007C5783">
            <w:pPr>
              <w:widowControl/>
              <w:spacing w:line="600" w:lineRule="exact"/>
              <w:jc w:val="center"/>
              <w:rPr>
                <w:rFonts w:ascii="宋体" w:hAnsi="宋体" w:cs="宋体"/>
                <w:color w:val="000000" w:themeColor="text1"/>
                <w:kern w:val="0"/>
                <w:szCs w:val="21"/>
              </w:rPr>
            </w:pPr>
            <w:r w:rsidRPr="008714BB">
              <w:rPr>
                <w:rFonts w:hAnsi="宋体" w:cs="宋体" w:hint="eastAsia"/>
                <w:color w:val="000000" w:themeColor="text1"/>
                <w:kern w:val="0"/>
                <w:sz w:val="24"/>
                <w:szCs w:val="24"/>
              </w:rPr>
              <w:t>202</w:t>
            </w:r>
            <w:r w:rsidR="007C5783" w:rsidRPr="008714BB">
              <w:rPr>
                <w:rFonts w:hAnsi="宋体" w:cs="宋体" w:hint="eastAsia"/>
                <w:color w:val="000000" w:themeColor="text1"/>
                <w:kern w:val="0"/>
                <w:sz w:val="24"/>
                <w:szCs w:val="24"/>
              </w:rPr>
              <w:t>3</w:t>
            </w:r>
            <w:r w:rsidRPr="008714BB">
              <w:rPr>
                <w:rFonts w:hAnsi="宋体" w:cs="宋体" w:hint="eastAsia"/>
                <w:color w:val="000000" w:themeColor="text1"/>
                <w:kern w:val="0"/>
                <w:sz w:val="24"/>
                <w:szCs w:val="24"/>
              </w:rPr>
              <w:t>年末</w:t>
            </w:r>
          </w:p>
        </w:tc>
        <w:tc>
          <w:tcPr>
            <w:tcW w:w="1581" w:type="dxa"/>
            <w:tcBorders>
              <w:top w:val="single" w:sz="4" w:space="0" w:color="auto"/>
              <w:left w:val="single" w:sz="4" w:space="0" w:color="auto"/>
              <w:bottom w:val="single" w:sz="4" w:space="0" w:color="auto"/>
              <w:right w:val="single" w:sz="4" w:space="0" w:color="auto"/>
            </w:tcBorders>
            <w:vAlign w:val="center"/>
            <w:hideMark/>
          </w:tcPr>
          <w:p w:rsidR="00092F9B" w:rsidRPr="008714BB" w:rsidRDefault="00092F9B" w:rsidP="002A721F">
            <w:pPr>
              <w:widowControl/>
              <w:spacing w:line="600" w:lineRule="exact"/>
              <w:jc w:val="center"/>
              <w:rPr>
                <w:rFonts w:ascii="宋体" w:hAnsi="宋体" w:cs="宋体"/>
                <w:color w:val="000000" w:themeColor="text1"/>
                <w:kern w:val="0"/>
                <w:szCs w:val="21"/>
              </w:rPr>
            </w:pPr>
            <w:r w:rsidRPr="008714BB">
              <w:rPr>
                <w:rFonts w:hAnsi="宋体" w:cs="宋体" w:hint="eastAsia"/>
                <w:color w:val="000000" w:themeColor="text1"/>
                <w:kern w:val="0"/>
                <w:sz w:val="24"/>
                <w:szCs w:val="24"/>
              </w:rPr>
              <w:t>本期增加</w:t>
            </w:r>
          </w:p>
        </w:tc>
        <w:tc>
          <w:tcPr>
            <w:tcW w:w="1801" w:type="dxa"/>
            <w:tcBorders>
              <w:top w:val="single" w:sz="4" w:space="0" w:color="auto"/>
              <w:left w:val="single" w:sz="4" w:space="0" w:color="auto"/>
              <w:bottom w:val="single" w:sz="4" w:space="0" w:color="auto"/>
              <w:right w:val="single" w:sz="4" w:space="0" w:color="auto"/>
            </w:tcBorders>
          </w:tcPr>
          <w:p w:rsidR="00092F9B" w:rsidRPr="008714BB" w:rsidRDefault="00092F9B" w:rsidP="002A721F">
            <w:pPr>
              <w:widowControl/>
              <w:spacing w:line="600" w:lineRule="exact"/>
              <w:jc w:val="center"/>
              <w:rPr>
                <w:rFonts w:hAnsi="宋体" w:cs="宋体"/>
                <w:color w:val="000000" w:themeColor="text1"/>
                <w:kern w:val="0"/>
                <w:sz w:val="24"/>
                <w:szCs w:val="24"/>
              </w:rPr>
            </w:pPr>
            <w:r w:rsidRPr="008714BB">
              <w:rPr>
                <w:rFonts w:hAnsi="宋体" w:cs="宋体" w:hint="eastAsia"/>
                <w:color w:val="000000" w:themeColor="text1"/>
                <w:kern w:val="0"/>
                <w:sz w:val="24"/>
                <w:szCs w:val="24"/>
              </w:rPr>
              <w:t>本期减少</w:t>
            </w:r>
          </w:p>
        </w:tc>
        <w:tc>
          <w:tcPr>
            <w:tcW w:w="1691" w:type="dxa"/>
            <w:tcBorders>
              <w:top w:val="single" w:sz="4" w:space="0" w:color="auto"/>
              <w:left w:val="single" w:sz="4" w:space="0" w:color="auto"/>
              <w:bottom w:val="single" w:sz="4" w:space="0" w:color="auto"/>
              <w:right w:val="single" w:sz="4" w:space="0" w:color="auto"/>
            </w:tcBorders>
            <w:vAlign w:val="center"/>
            <w:hideMark/>
          </w:tcPr>
          <w:p w:rsidR="00092F9B" w:rsidRPr="008714BB" w:rsidRDefault="00092F9B" w:rsidP="007C5783">
            <w:pPr>
              <w:widowControl/>
              <w:spacing w:line="600" w:lineRule="exact"/>
              <w:jc w:val="center"/>
              <w:rPr>
                <w:rFonts w:ascii="宋体" w:hAnsi="宋体" w:cs="宋体"/>
                <w:color w:val="000000" w:themeColor="text1"/>
                <w:kern w:val="0"/>
                <w:szCs w:val="21"/>
              </w:rPr>
            </w:pPr>
            <w:r w:rsidRPr="008714BB">
              <w:rPr>
                <w:rFonts w:hAnsi="宋体" w:cs="宋体" w:hint="eastAsia"/>
                <w:color w:val="000000" w:themeColor="text1"/>
                <w:kern w:val="0"/>
                <w:sz w:val="24"/>
                <w:szCs w:val="24"/>
              </w:rPr>
              <w:t>202</w:t>
            </w:r>
            <w:r w:rsidR="007C5783" w:rsidRPr="008714BB">
              <w:rPr>
                <w:rFonts w:hAnsi="宋体" w:cs="宋体" w:hint="eastAsia"/>
                <w:color w:val="000000" w:themeColor="text1"/>
                <w:kern w:val="0"/>
                <w:sz w:val="24"/>
                <w:szCs w:val="24"/>
              </w:rPr>
              <w:t>4</w:t>
            </w:r>
            <w:r w:rsidRPr="008714BB">
              <w:rPr>
                <w:rFonts w:hAnsi="宋体" w:cs="宋体" w:hint="eastAsia"/>
                <w:color w:val="000000" w:themeColor="text1"/>
                <w:kern w:val="0"/>
                <w:sz w:val="24"/>
                <w:szCs w:val="24"/>
              </w:rPr>
              <w:t>年末</w:t>
            </w:r>
          </w:p>
        </w:tc>
      </w:tr>
      <w:tr w:rsidR="00092F9B" w:rsidRPr="008714BB" w:rsidTr="00092F9B">
        <w:trPr>
          <w:trHeight w:val="294"/>
        </w:trPr>
        <w:tc>
          <w:tcPr>
            <w:tcW w:w="1973" w:type="dxa"/>
            <w:tcBorders>
              <w:top w:val="single" w:sz="4" w:space="0" w:color="auto"/>
              <w:left w:val="single" w:sz="4" w:space="0" w:color="auto"/>
              <w:bottom w:val="single" w:sz="4" w:space="0" w:color="auto"/>
              <w:right w:val="single" w:sz="4" w:space="0" w:color="auto"/>
            </w:tcBorders>
            <w:vAlign w:val="center"/>
            <w:hideMark/>
          </w:tcPr>
          <w:p w:rsidR="00092F9B" w:rsidRPr="008714BB" w:rsidRDefault="00092F9B" w:rsidP="002A721F">
            <w:pPr>
              <w:widowControl/>
              <w:spacing w:line="600" w:lineRule="exact"/>
              <w:jc w:val="center"/>
              <w:rPr>
                <w:rFonts w:ascii="宋体" w:hAnsi="宋体" w:cs="宋体"/>
                <w:color w:val="000000" w:themeColor="text1"/>
                <w:kern w:val="0"/>
                <w:szCs w:val="21"/>
              </w:rPr>
            </w:pPr>
            <w:r w:rsidRPr="008714BB">
              <w:rPr>
                <w:rFonts w:hAnsi="宋体" w:cs="宋体" w:hint="eastAsia"/>
                <w:color w:val="000000" w:themeColor="text1"/>
                <w:kern w:val="0"/>
                <w:sz w:val="24"/>
                <w:szCs w:val="24"/>
              </w:rPr>
              <w:t>股本</w:t>
            </w:r>
          </w:p>
        </w:tc>
        <w:tc>
          <w:tcPr>
            <w:tcW w:w="1691" w:type="dxa"/>
            <w:tcBorders>
              <w:top w:val="single" w:sz="4" w:space="0" w:color="auto"/>
              <w:left w:val="single" w:sz="4" w:space="0" w:color="auto"/>
              <w:bottom w:val="single" w:sz="4" w:space="0" w:color="auto"/>
              <w:right w:val="single" w:sz="4" w:space="0" w:color="auto"/>
            </w:tcBorders>
            <w:vAlign w:val="center"/>
          </w:tcPr>
          <w:p w:rsidR="00092F9B" w:rsidRPr="008714BB" w:rsidRDefault="00092F9B" w:rsidP="00E533BF">
            <w:pPr>
              <w:widowControl/>
              <w:spacing w:line="600" w:lineRule="exact"/>
              <w:jc w:val="right"/>
              <w:rPr>
                <w:rFonts w:hAnsi="宋体" w:cs="宋体"/>
                <w:color w:val="000000" w:themeColor="text1"/>
                <w:kern w:val="0"/>
                <w:sz w:val="24"/>
                <w:szCs w:val="24"/>
              </w:rPr>
            </w:pPr>
            <w:r w:rsidRPr="008714BB">
              <w:rPr>
                <w:rFonts w:hAnsi="宋体" w:cs="宋体" w:hint="eastAsia"/>
                <w:color w:val="000000" w:themeColor="text1"/>
                <w:kern w:val="0"/>
                <w:sz w:val="24"/>
                <w:szCs w:val="24"/>
              </w:rPr>
              <w:t>6,000.00</w:t>
            </w:r>
          </w:p>
        </w:tc>
        <w:tc>
          <w:tcPr>
            <w:tcW w:w="1581" w:type="dxa"/>
            <w:tcBorders>
              <w:top w:val="single" w:sz="4" w:space="0" w:color="auto"/>
              <w:left w:val="single" w:sz="4" w:space="0" w:color="auto"/>
              <w:bottom w:val="single" w:sz="4" w:space="0" w:color="auto"/>
              <w:right w:val="single" w:sz="4" w:space="0" w:color="auto"/>
            </w:tcBorders>
            <w:vAlign w:val="center"/>
            <w:hideMark/>
          </w:tcPr>
          <w:p w:rsidR="00092F9B" w:rsidRPr="008714BB" w:rsidRDefault="00092F9B" w:rsidP="00D77B81">
            <w:pPr>
              <w:widowControl/>
              <w:spacing w:line="600" w:lineRule="exact"/>
              <w:jc w:val="right"/>
              <w:rPr>
                <w:rFonts w:hAnsi="宋体" w:cs="宋体"/>
                <w:color w:val="000000" w:themeColor="text1"/>
                <w:kern w:val="0"/>
                <w:sz w:val="24"/>
                <w:szCs w:val="24"/>
              </w:rPr>
            </w:pPr>
            <w:r w:rsidRPr="008714BB">
              <w:rPr>
                <w:rFonts w:hAnsi="宋体" w:cs="宋体" w:hint="eastAsia"/>
                <w:color w:val="000000" w:themeColor="text1"/>
                <w:kern w:val="0"/>
                <w:sz w:val="24"/>
                <w:szCs w:val="24"/>
              </w:rPr>
              <w:t>0</w:t>
            </w:r>
          </w:p>
        </w:tc>
        <w:tc>
          <w:tcPr>
            <w:tcW w:w="1801" w:type="dxa"/>
            <w:tcBorders>
              <w:top w:val="single" w:sz="4" w:space="0" w:color="auto"/>
              <w:left w:val="single" w:sz="4" w:space="0" w:color="auto"/>
              <w:bottom w:val="single" w:sz="4" w:space="0" w:color="auto"/>
              <w:right w:val="single" w:sz="4" w:space="0" w:color="auto"/>
            </w:tcBorders>
          </w:tcPr>
          <w:p w:rsidR="00092F9B" w:rsidRPr="008714BB" w:rsidRDefault="00092F9B" w:rsidP="00D77B81">
            <w:pPr>
              <w:widowControl/>
              <w:spacing w:line="600" w:lineRule="exact"/>
              <w:jc w:val="right"/>
              <w:rPr>
                <w:rFonts w:hAnsi="宋体" w:cs="宋体"/>
                <w:color w:val="000000" w:themeColor="text1"/>
                <w:kern w:val="0"/>
                <w:sz w:val="24"/>
                <w:szCs w:val="24"/>
              </w:rPr>
            </w:pPr>
            <w:r w:rsidRPr="008714BB">
              <w:rPr>
                <w:rFonts w:hAnsi="宋体" w:cs="宋体" w:hint="eastAsia"/>
                <w:color w:val="000000" w:themeColor="text1"/>
                <w:kern w:val="0"/>
                <w:sz w:val="24"/>
                <w:szCs w:val="24"/>
              </w:rPr>
              <w:t>0</w:t>
            </w:r>
          </w:p>
        </w:tc>
        <w:tc>
          <w:tcPr>
            <w:tcW w:w="1691" w:type="dxa"/>
            <w:tcBorders>
              <w:top w:val="single" w:sz="4" w:space="0" w:color="auto"/>
              <w:left w:val="single" w:sz="4" w:space="0" w:color="auto"/>
              <w:bottom w:val="single" w:sz="4" w:space="0" w:color="auto"/>
              <w:right w:val="single" w:sz="4" w:space="0" w:color="auto"/>
            </w:tcBorders>
            <w:vAlign w:val="center"/>
            <w:hideMark/>
          </w:tcPr>
          <w:p w:rsidR="00092F9B" w:rsidRPr="008714BB" w:rsidRDefault="00092F9B" w:rsidP="00D77B81">
            <w:pPr>
              <w:widowControl/>
              <w:spacing w:line="600" w:lineRule="exact"/>
              <w:jc w:val="right"/>
              <w:rPr>
                <w:rFonts w:hAnsi="宋体" w:cs="宋体"/>
                <w:color w:val="000000" w:themeColor="text1"/>
                <w:kern w:val="0"/>
                <w:sz w:val="24"/>
                <w:szCs w:val="24"/>
              </w:rPr>
            </w:pPr>
            <w:r w:rsidRPr="008714BB">
              <w:rPr>
                <w:rFonts w:hAnsi="宋体" w:cs="宋体" w:hint="eastAsia"/>
                <w:color w:val="000000" w:themeColor="text1"/>
                <w:kern w:val="0"/>
                <w:sz w:val="24"/>
                <w:szCs w:val="24"/>
              </w:rPr>
              <w:t>6,000.00</w:t>
            </w:r>
          </w:p>
        </w:tc>
      </w:tr>
      <w:tr w:rsidR="00092F9B" w:rsidRPr="008714BB" w:rsidTr="00092F9B">
        <w:trPr>
          <w:trHeight w:val="294"/>
        </w:trPr>
        <w:tc>
          <w:tcPr>
            <w:tcW w:w="1973" w:type="dxa"/>
            <w:tcBorders>
              <w:top w:val="single" w:sz="4" w:space="0" w:color="auto"/>
              <w:left w:val="single" w:sz="4" w:space="0" w:color="auto"/>
              <w:bottom w:val="single" w:sz="4" w:space="0" w:color="auto"/>
              <w:right w:val="single" w:sz="4" w:space="0" w:color="auto"/>
            </w:tcBorders>
            <w:vAlign w:val="center"/>
            <w:hideMark/>
          </w:tcPr>
          <w:p w:rsidR="00092F9B" w:rsidRPr="008714BB" w:rsidRDefault="00092F9B" w:rsidP="002A721F">
            <w:pPr>
              <w:widowControl/>
              <w:spacing w:line="600" w:lineRule="exact"/>
              <w:jc w:val="center"/>
              <w:rPr>
                <w:rFonts w:ascii="宋体" w:hAnsi="宋体" w:cs="宋体"/>
                <w:color w:val="000000" w:themeColor="text1"/>
                <w:kern w:val="0"/>
                <w:szCs w:val="21"/>
              </w:rPr>
            </w:pPr>
            <w:r w:rsidRPr="008714BB">
              <w:rPr>
                <w:rFonts w:hAnsi="宋体" w:cs="宋体" w:hint="eastAsia"/>
                <w:color w:val="000000" w:themeColor="text1"/>
                <w:kern w:val="0"/>
                <w:sz w:val="24"/>
                <w:szCs w:val="24"/>
              </w:rPr>
              <w:t>资本公积</w:t>
            </w:r>
          </w:p>
        </w:tc>
        <w:tc>
          <w:tcPr>
            <w:tcW w:w="1691" w:type="dxa"/>
            <w:tcBorders>
              <w:top w:val="single" w:sz="4" w:space="0" w:color="auto"/>
              <w:left w:val="single" w:sz="4" w:space="0" w:color="auto"/>
              <w:bottom w:val="single" w:sz="4" w:space="0" w:color="auto"/>
              <w:right w:val="single" w:sz="4" w:space="0" w:color="auto"/>
            </w:tcBorders>
            <w:vAlign w:val="center"/>
          </w:tcPr>
          <w:p w:rsidR="00092F9B" w:rsidRPr="008714BB" w:rsidRDefault="00092F9B" w:rsidP="00E533BF">
            <w:pPr>
              <w:widowControl/>
              <w:spacing w:line="600" w:lineRule="exact"/>
              <w:jc w:val="right"/>
              <w:rPr>
                <w:rFonts w:hAnsi="宋体" w:cs="宋体"/>
                <w:color w:val="000000" w:themeColor="text1"/>
                <w:kern w:val="0"/>
                <w:sz w:val="24"/>
                <w:szCs w:val="24"/>
              </w:rPr>
            </w:pPr>
            <w:r w:rsidRPr="008714BB">
              <w:rPr>
                <w:rFonts w:hAnsi="宋体" w:cs="宋体" w:hint="eastAsia"/>
                <w:color w:val="000000" w:themeColor="text1"/>
                <w:kern w:val="0"/>
                <w:sz w:val="24"/>
                <w:szCs w:val="24"/>
              </w:rPr>
              <w:t>0</w:t>
            </w:r>
          </w:p>
        </w:tc>
        <w:tc>
          <w:tcPr>
            <w:tcW w:w="1581" w:type="dxa"/>
            <w:tcBorders>
              <w:top w:val="single" w:sz="4" w:space="0" w:color="auto"/>
              <w:left w:val="single" w:sz="4" w:space="0" w:color="auto"/>
              <w:bottom w:val="single" w:sz="4" w:space="0" w:color="auto"/>
              <w:right w:val="single" w:sz="4" w:space="0" w:color="auto"/>
            </w:tcBorders>
            <w:vAlign w:val="center"/>
            <w:hideMark/>
          </w:tcPr>
          <w:p w:rsidR="00092F9B" w:rsidRPr="008714BB" w:rsidRDefault="00092F9B" w:rsidP="00D77B81">
            <w:pPr>
              <w:widowControl/>
              <w:spacing w:line="600" w:lineRule="exact"/>
              <w:jc w:val="right"/>
              <w:rPr>
                <w:rFonts w:hAnsi="宋体" w:cs="宋体"/>
                <w:color w:val="000000" w:themeColor="text1"/>
                <w:kern w:val="0"/>
                <w:sz w:val="24"/>
                <w:szCs w:val="24"/>
              </w:rPr>
            </w:pPr>
            <w:r w:rsidRPr="008714BB">
              <w:rPr>
                <w:rFonts w:hAnsi="宋体" w:cs="宋体" w:hint="eastAsia"/>
                <w:color w:val="000000" w:themeColor="text1"/>
                <w:kern w:val="0"/>
                <w:sz w:val="24"/>
                <w:szCs w:val="24"/>
              </w:rPr>
              <w:t>0</w:t>
            </w:r>
          </w:p>
        </w:tc>
        <w:tc>
          <w:tcPr>
            <w:tcW w:w="1801" w:type="dxa"/>
            <w:tcBorders>
              <w:top w:val="single" w:sz="4" w:space="0" w:color="auto"/>
              <w:left w:val="single" w:sz="4" w:space="0" w:color="auto"/>
              <w:bottom w:val="single" w:sz="4" w:space="0" w:color="auto"/>
              <w:right w:val="single" w:sz="4" w:space="0" w:color="auto"/>
            </w:tcBorders>
          </w:tcPr>
          <w:p w:rsidR="00092F9B" w:rsidRPr="008714BB" w:rsidRDefault="00092F9B" w:rsidP="00D77B81">
            <w:pPr>
              <w:widowControl/>
              <w:spacing w:line="600" w:lineRule="exact"/>
              <w:jc w:val="right"/>
              <w:rPr>
                <w:rFonts w:hAnsi="宋体" w:cs="宋体"/>
                <w:color w:val="000000" w:themeColor="text1"/>
                <w:kern w:val="0"/>
                <w:sz w:val="24"/>
                <w:szCs w:val="24"/>
              </w:rPr>
            </w:pPr>
            <w:r w:rsidRPr="008714BB">
              <w:rPr>
                <w:rFonts w:hAnsi="宋体" w:cs="宋体" w:hint="eastAsia"/>
                <w:color w:val="000000" w:themeColor="text1"/>
                <w:kern w:val="0"/>
                <w:sz w:val="24"/>
                <w:szCs w:val="24"/>
              </w:rPr>
              <w:t>0</w:t>
            </w:r>
          </w:p>
        </w:tc>
        <w:tc>
          <w:tcPr>
            <w:tcW w:w="1691" w:type="dxa"/>
            <w:tcBorders>
              <w:top w:val="single" w:sz="4" w:space="0" w:color="auto"/>
              <w:left w:val="single" w:sz="4" w:space="0" w:color="auto"/>
              <w:bottom w:val="single" w:sz="4" w:space="0" w:color="auto"/>
              <w:right w:val="single" w:sz="4" w:space="0" w:color="auto"/>
            </w:tcBorders>
            <w:vAlign w:val="center"/>
            <w:hideMark/>
          </w:tcPr>
          <w:p w:rsidR="00092F9B" w:rsidRPr="008714BB" w:rsidRDefault="00092F9B" w:rsidP="00D77B81">
            <w:pPr>
              <w:widowControl/>
              <w:spacing w:line="600" w:lineRule="exact"/>
              <w:jc w:val="right"/>
              <w:rPr>
                <w:rFonts w:hAnsi="宋体" w:cs="宋体"/>
                <w:color w:val="000000" w:themeColor="text1"/>
                <w:kern w:val="0"/>
                <w:sz w:val="24"/>
                <w:szCs w:val="24"/>
              </w:rPr>
            </w:pPr>
            <w:r w:rsidRPr="008714BB">
              <w:rPr>
                <w:rFonts w:hAnsi="宋体" w:cs="宋体" w:hint="eastAsia"/>
                <w:color w:val="000000" w:themeColor="text1"/>
                <w:kern w:val="0"/>
                <w:sz w:val="24"/>
                <w:szCs w:val="24"/>
              </w:rPr>
              <w:t>0</w:t>
            </w:r>
          </w:p>
        </w:tc>
      </w:tr>
      <w:tr w:rsidR="007C5783" w:rsidRPr="008714BB" w:rsidTr="00092F9B">
        <w:trPr>
          <w:trHeight w:val="294"/>
        </w:trPr>
        <w:tc>
          <w:tcPr>
            <w:tcW w:w="1973" w:type="dxa"/>
            <w:tcBorders>
              <w:top w:val="single" w:sz="4" w:space="0" w:color="auto"/>
              <w:left w:val="single" w:sz="4" w:space="0" w:color="auto"/>
              <w:bottom w:val="single" w:sz="4" w:space="0" w:color="auto"/>
              <w:right w:val="single" w:sz="4" w:space="0" w:color="auto"/>
            </w:tcBorders>
            <w:vAlign w:val="center"/>
            <w:hideMark/>
          </w:tcPr>
          <w:p w:rsidR="007C5783" w:rsidRPr="008714BB" w:rsidRDefault="007C5783" w:rsidP="002A721F">
            <w:pPr>
              <w:widowControl/>
              <w:spacing w:line="600" w:lineRule="exact"/>
              <w:jc w:val="center"/>
              <w:rPr>
                <w:rFonts w:ascii="宋体" w:hAnsi="宋体" w:cs="宋体"/>
                <w:color w:val="000000" w:themeColor="text1"/>
                <w:kern w:val="0"/>
                <w:szCs w:val="21"/>
              </w:rPr>
            </w:pPr>
            <w:r w:rsidRPr="008714BB">
              <w:rPr>
                <w:rFonts w:hAnsi="宋体" w:cs="宋体" w:hint="eastAsia"/>
                <w:color w:val="000000" w:themeColor="text1"/>
                <w:kern w:val="0"/>
                <w:sz w:val="24"/>
                <w:szCs w:val="24"/>
              </w:rPr>
              <w:t>盈余公积</w:t>
            </w:r>
          </w:p>
        </w:tc>
        <w:tc>
          <w:tcPr>
            <w:tcW w:w="1691" w:type="dxa"/>
            <w:tcBorders>
              <w:top w:val="single" w:sz="4" w:space="0" w:color="auto"/>
              <w:left w:val="single" w:sz="4" w:space="0" w:color="auto"/>
              <w:bottom w:val="single" w:sz="4" w:space="0" w:color="auto"/>
              <w:right w:val="single" w:sz="4" w:space="0" w:color="auto"/>
            </w:tcBorders>
            <w:vAlign w:val="center"/>
          </w:tcPr>
          <w:p w:rsidR="007C5783" w:rsidRPr="008714BB" w:rsidRDefault="007C5783" w:rsidP="007C5783">
            <w:pPr>
              <w:widowControl/>
              <w:spacing w:line="600" w:lineRule="exact"/>
              <w:jc w:val="right"/>
              <w:rPr>
                <w:rFonts w:hAnsi="宋体" w:cs="宋体"/>
                <w:color w:val="000000" w:themeColor="text1"/>
                <w:kern w:val="0"/>
                <w:sz w:val="24"/>
                <w:szCs w:val="24"/>
              </w:rPr>
            </w:pPr>
            <w:r w:rsidRPr="008714BB">
              <w:rPr>
                <w:rFonts w:hAnsi="宋体" w:cs="宋体" w:hint="eastAsia"/>
                <w:color w:val="000000" w:themeColor="text1"/>
                <w:kern w:val="0"/>
                <w:sz w:val="24"/>
                <w:szCs w:val="24"/>
              </w:rPr>
              <w:t>812.83</w:t>
            </w:r>
          </w:p>
        </w:tc>
        <w:tc>
          <w:tcPr>
            <w:tcW w:w="1581" w:type="dxa"/>
            <w:tcBorders>
              <w:top w:val="single" w:sz="4" w:space="0" w:color="auto"/>
              <w:left w:val="single" w:sz="4" w:space="0" w:color="auto"/>
              <w:bottom w:val="single" w:sz="4" w:space="0" w:color="auto"/>
              <w:right w:val="single" w:sz="4" w:space="0" w:color="auto"/>
            </w:tcBorders>
            <w:vAlign w:val="center"/>
            <w:hideMark/>
          </w:tcPr>
          <w:p w:rsidR="007C5783" w:rsidRPr="008714BB" w:rsidRDefault="007C5783" w:rsidP="00154596">
            <w:pPr>
              <w:widowControl/>
              <w:spacing w:line="600" w:lineRule="exact"/>
              <w:jc w:val="right"/>
              <w:rPr>
                <w:rFonts w:hAnsi="宋体" w:cs="宋体"/>
                <w:color w:val="000000" w:themeColor="text1"/>
                <w:kern w:val="0"/>
                <w:sz w:val="24"/>
                <w:szCs w:val="24"/>
              </w:rPr>
            </w:pPr>
            <w:r w:rsidRPr="008714BB">
              <w:rPr>
                <w:rFonts w:hAnsi="宋体" w:cs="宋体" w:hint="eastAsia"/>
                <w:color w:val="000000" w:themeColor="text1"/>
                <w:kern w:val="0"/>
                <w:sz w:val="24"/>
                <w:szCs w:val="24"/>
              </w:rPr>
              <w:t>146.0</w:t>
            </w:r>
            <w:r w:rsidR="00154596">
              <w:rPr>
                <w:rFonts w:hAnsi="宋体" w:cs="宋体" w:hint="eastAsia"/>
                <w:color w:val="000000" w:themeColor="text1"/>
                <w:kern w:val="0"/>
                <w:sz w:val="24"/>
                <w:szCs w:val="24"/>
              </w:rPr>
              <w:t>5</w:t>
            </w:r>
          </w:p>
        </w:tc>
        <w:tc>
          <w:tcPr>
            <w:tcW w:w="1801" w:type="dxa"/>
            <w:tcBorders>
              <w:top w:val="single" w:sz="4" w:space="0" w:color="auto"/>
              <w:left w:val="single" w:sz="4" w:space="0" w:color="auto"/>
              <w:bottom w:val="single" w:sz="4" w:space="0" w:color="auto"/>
              <w:right w:val="single" w:sz="4" w:space="0" w:color="auto"/>
            </w:tcBorders>
          </w:tcPr>
          <w:p w:rsidR="007C5783" w:rsidRPr="008714BB" w:rsidRDefault="007C5783" w:rsidP="00D77B81">
            <w:pPr>
              <w:widowControl/>
              <w:spacing w:line="600" w:lineRule="exact"/>
              <w:jc w:val="right"/>
              <w:rPr>
                <w:rFonts w:hAnsi="宋体" w:cs="宋体"/>
                <w:color w:val="000000" w:themeColor="text1"/>
                <w:kern w:val="0"/>
                <w:sz w:val="24"/>
                <w:szCs w:val="24"/>
              </w:rPr>
            </w:pPr>
            <w:r w:rsidRPr="008714BB">
              <w:rPr>
                <w:rFonts w:hAnsi="宋体" w:cs="宋体" w:hint="eastAsia"/>
                <w:color w:val="000000" w:themeColor="text1"/>
                <w:kern w:val="0"/>
                <w:sz w:val="24"/>
                <w:szCs w:val="24"/>
              </w:rPr>
              <w:t>0</w:t>
            </w:r>
          </w:p>
        </w:tc>
        <w:tc>
          <w:tcPr>
            <w:tcW w:w="1691" w:type="dxa"/>
            <w:tcBorders>
              <w:top w:val="single" w:sz="4" w:space="0" w:color="auto"/>
              <w:left w:val="single" w:sz="4" w:space="0" w:color="auto"/>
              <w:bottom w:val="single" w:sz="4" w:space="0" w:color="auto"/>
              <w:right w:val="single" w:sz="4" w:space="0" w:color="auto"/>
            </w:tcBorders>
            <w:vAlign w:val="center"/>
            <w:hideMark/>
          </w:tcPr>
          <w:p w:rsidR="007C5783" w:rsidRPr="008714BB" w:rsidRDefault="007C5783" w:rsidP="007C5783">
            <w:pPr>
              <w:widowControl/>
              <w:spacing w:line="600" w:lineRule="exact"/>
              <w:jc w:val="right"/>
              <w:rPr>
                <w:rFonts w:hAnsi="宋体" w:cs="宋体"/>
                <w:color w:val="000000" w:themeColor="text1"/>
                <w:kern w:val="0"/>
                <w:sz w:val="24"/>
                <w:szCs w:val="24"/>
              </w:rPr>
            </w:pPr>
            <w:r w:rsidRPr="008714BB">
              <w:rPr>
                <w:rFonts w:hAnsi="宋体" w:cs="宋体" w:hint="eastAsia"/>
                <w:color w:val="000000" w:themeColor="text1"/>
                <w:kern w:val="0"/>
                <w:sz w:val="24"/>
                <w:szCs w:val="24"/>
              </w:rPr>
              <w:t>958.88</w:t>
            </w:r>
          </w:p>
        </w:tc>
      </w:tr>
      <w:tr w:rsidR="007C5783" w:rsidRPr="008714BB" w:rsidTr="00092F9B">
        <w:trPr>
          <w:trHeight w:val="294"/>
        </w:trPr>
        <w:tc>
          <w:tcPr>
            <w:tcW w:w="1973" w:type="dxa"/>
            <w:tcBorders>
              <w:top w:val="single" w:sz="4" w:space="0" w:color="auto"/>
              <w:left w:val="single" w:sz="4" w:space="0" w:color="auto"/>
              <w:bottom w:val="single" w:sz="4" w:space="0" w:color="auto"/>
              <w:right w:val="single" w:sz="4" w:space="0" w:color="auto"/>
            </w:tcBorders>
            <w:vAlign w:val="center"/>
            <w:hideMark/>
          </w:tcPr>
          <w:p w:rsidR="007C5783" w:rsidRPr="008714BB" w:rsidRDefault="007C5783" w:rsidP="002A721F">
            <w:pPr>
              <w:widowControl/>
              <w:spacing w:line="600" w:lineRule="exact"/>
              <w:jc w:val="center"/>
              <w:rPr>
                <w:rFonts w:ascii="宋体" w:hAnsi="宋体" w:cs="宋体"/>
                <w:color w:val="000000" w:themeColor="text1"/>
                <w:kern w:val="0"/>
                <w:szCs w:val="21"/>
              </w:rPr>
            </w:pPr>
            <w:r w:rsidRPr="008714BB">
              <w:rPr>
                <w:rFonts w:hAnsi="宋体" w:cs="宋体" w:hint="eastAsia"/>
                <w:color w:val="000000" w:themeColor="text1"/>
                <w:kern w:val="0"/>
                <w:sz w:val="24"/>
                <w:szCs w:val="24"/>
              </w:rPr>
              <w:t>一般风险准备</w:t>
            </w:r>
          </w:p>
        </w:tc>
        <w:tc>
          <w:tcPr>
            <w:tcW w:w="1691" w:type="dxa"/>
            <w:tcBorders>
              <w:top w:val="single" w:sz="4" w:space="0" w:color="auto"/>
              <w:left w:val="single" w:sz="4" w:space="0" w:color="auto"/>
              <w:bottom w:val="single" w:sz="4" w:space="0" w:color="auto"/>
              <w:right w:val="single" w:sz="4" w:space="0" w:color="auto"/>
            </w:tcBorders>
            <w:vAlign w:val="center"/>
          </w:tcPr>
          <w:p w:rsidR="007C5783" w:rsidRPr="008714BB" w:rsidRDefault="007C5783" w:rsidP="007C5783">
            <w:pPr>
              <w:widowControl/>
              <w:spacing w:line="600" w:lineRule="exact"/>
              <w:jc w:val="right"/>
              <w:rPr>
                <w:rFonts w:hAnsi="宋体" w:cs="宋体"/>
                <w:color w:val="000000" w:themeColor="text1"/>
                <w:kern w:val="0"/>
                <w:sz w:val="24"/>
                <w:szCs w:val="24"/>
              </w:rPr>
            </w:pPr>
            <w:r w:rsidRPr="008714BB">
              <w:rPr>
                <w:rFonts w:hAnsi="宋体" w:cs="宋体" w:hint="eastAsia"/>
                <w:color w:val="000000" w:themeColor="text1"/>
                <w:kern w:val="0"/>
                <w:sz w:val="24"/>
                <w:szCs w:val="24"/>
              </w:rPr>
              <w:t>2,012.93</w:t>
            </w:r>
          </w:p>
        </w:tc>
        <w:tc>
          <w:tcPr>
            <w:tcW w:w="1581" w:type="dxa"/>
            <w:tcBorders>
              <w:top w:val="single" w:sz="4" w:space="0" w:color="auto"/>
              <w:left w:val="single" w:sz="4" w:space="0" w:color="auto"/>
              <w:bottom w:val="single" w:sz="4" w:space="0" w:color="auto"/>
              <w:right w:val="single" w:sz="4" w:space="0" w:color="auto"/>
            </w:tcBorders>
            <w:vAlign w:val="center"/>
            <w:hideMark/>
          </w:tcPr>
          <w:p w:rsidR="007C5783" w:rsidRPr="008714BB" w:rsidRDefault="007C5783" w:rsidP="00B57909">
            <w:pPr>
              <w:widowControl/>
              <w:spacing w:line="600" w:lineRule="exact"/>
              <w:jc w:val="right"/>
              <w:rPr>
                <w:rFonts w:hAnsi="宋体" w:cs="宋体"/>
                <w:color w:val="000000" w:themeColor="text1"/>
                <w:kern w:val="0"/>
                <w:sz w:val="24"/>
                <w:szCs w:val="24"/>
              </w:rPr>
            </w:pPr>
            <w:r w:rsidRPr="008714BB">
              <w:rPr>
                <w:rFonts w:hAnsi="宋体" w:cs="宋体" w:hint="eastAsia"/>
                <w:color w:val="000000" w:themeColor="text1"/>
                <w:kern w:val="0"/>
                <w:sz w:val="24"/>
                <w:szCs w:val="24"/>
              </w:rPr>
              <w:t>396.07</w:t>
            </w:r>
          </w:p>
        </w:tc>
        <w:tc>
          <w:tcPr>
            <w:tcW w:w="1801" w:type="dxa"/>
            <w:tcBorders>
              <w:top w:val="single" w:sz="4" w:space="0" w:color="auto"/>
              <w:left w:val="single" w:sz="4" w:space="0" w:color="auto"/>
              <w:bottom w:val="single" w:sz="4" w:space="0" w:color="auto"/>
              <w:right w:val="single" w:sz="4" w:space="0" w:color="auto"/>
            </w:tcBorders>
          </w:tcPr>
          <w:p w:rsidR="007C5783" w:rsidRPr="008714BB" w:rsidRDefault="007C5783" w:rsidP="00D77B81">
            <w:pPr>
              <w:widowControl/>
              <w:spacing w:line="600" w:lineRule="exact"/>
              <w:jc w:val="right"/>
              <w:rPr>
                <w:rFonts w:hAnsi="宋体" w:cs="宋体"/>
                <w:color w:val="000000" w:themeColor="text1"/>
                <w:kern w:val="0"/>
                <w:sz w:val="24"/>
                <w:szCs w:val="24"/>
              </w:rPr>
            </w:pPr>
            <w:r w:rsidRPr="008714BB">
              <w:rPr>
                <w:rFonts w:hAnsi="宋体" w:cs="宋体" w:hint="eastAsia"/>
                <w:color w:val="000000" w:themeColor="text1"/>
                <w:kern w:val="0"/>
                <w:sz w:val="24"/>
                <w:szCs w:val="24"/>
              </w:rPr>
              <w:t>0</w:t>
            </w:r>
          </w:p>
        </w:tc>
        <w:tc>
          <w:tcPr>
            <w:tcW w:w="1691" w:type="dxa"/>
            <w:tcBorders>
              <w:top w:val="single" w:sz="4" w:space="0" w:color="auto"/>
              <w:left w:val="single" w:sz="4" w:space="0" w:color="auto"/>
              <w:bottom w:val="single" w:sz="4" w:space="0" w:color="auto"/>
              <w:right w:val="single" w:sz="4" w:space="0" w:color="auto"/>
            </w:tcBorders>
            <w:vAlign w:val="center"/>
            <w:hideMark/>
          </w:tcPr>
          <w:p w:rsidR="007C5783" w:rsidRPr="008714BB" w:rsidRDefault="007C5783" w:rsidP="007C5783">
            <w:pPr>
              <w:widowControl/>
              <w:spacing w:line="600" w:lineRule="exact"/>
              <w:jc w:val="right"/>
              <w:rPr>
                <w:rFonts w:hAnsi="宋体" w:cs="宋体"/>
                <w:color w:val="000000" w:themeColor="text1"/>
                <w:kern w:val="0"/>
                <w:sz w:val="24"/>
                <w:szCs w:val="24"/>
              </w:rPr>
            </w:pPr>
            <w:r w:rsidRPr="008714BB">
              <w:rPr>
                <w:rFonts w:hAnsi="宋体" w:cs="宋体" w:hint="eastAsia"/>
                <w:color w:val="000000" w:themeColor="text1"/>
                <w:kern w:val="0"/>
                <w:sz w:val="24"/>
                <w:szCs w:val="24"/>
              </w:rPr>
              <w:t>2,409.00</w:t>
            </w:r>
          </w:p>
        </w:tc>
      </w:tr>
      <w:tr w:rsidR="007C5783" w:rsidRPr="008714BB" w:rsidTr="00092F9B">
        <w:trPr>
          <w:trHeight w:val="294"/>
        </w:trPr>
        <w:tc>
          <w:tcPr>
            <w:tcW w:w="1973" w:type="dxa"/>
            <w:tcBorders>
              <w:top w:val="single" w:sz="4" w:space="0" w:color="auto"/>
              <w:left w:val="single" w:sz="4" w:space="0" w:color="auto"/>
              <w:bottom w:val="single" w:sz="4" w:space="0" w:color="auto"/>
              <w:right w:val="single" w:sz="4" w:space="0" w:color="auto"/>
            </w:tcBorders>
            <w:vAlign w:val="center"/>
            <w:hideMark/>
          </w:tcPr>
          <w:p w:rsidR="007C5783" w:rsidRPr="008714BB" w:rsidRDefault="007C5783" w:rsidP="002A721F">
            <w:pPr>
              <w:widowControl/>
              <w:spacing w:line="600" w:lineRule="exact"/>
              <w:jc w:val="center"/>
              <w:rPr>
                <w:rFonts w:ascii="宋体" w:hAnsi="宋体" w:cs="宋体"/>
                <w:color w:val="000000" w:themeColor="text1"/>
                <w:kern w:val="0"/>
                <w:szCs w:val="21"/>
              </w:rPr>
            </w:pPr>
            <w:r w:rsidRPr="008714BB">
              <w:rPr>
                <w:rFonts w:hAnsi="宋体" w:cs="宋体" w:hint="eastAsia"/>
                <w:color w:val="000000" w:themeColor="text1"/>
                <w:kern w:val="0"/>
                <w:sz w:val="24"/>
                <w:szCs w:val="24"/>
              </w:rPr>
              <w:t>未分配利润</w:t>
            </w:r>
          </w:p>
        </w:tc>
        <w:tc>
          <w:tcPr>
            <w:tcW w:w="1691" w:type="dxa"/>
            <w:tcBorders>
              <w:top w:val="single" w:sz="4" w:space="0" w:color="auto"/>
              <w:left w:val="single" w:sz="4" w:space="0" w:color="auto"/>
              <w:bottom w:val="single" w:sz="4" w:space="0" w:color="auto"/>
              <w:right w:val="single" w:sz="4" w:space="0" w:color="auto"/>
            </w:tcBorders>
            <w:vAlign w:val="center"/>
          </w:tcPr>
          <w:p w:rsidR="007C5783" w:rsidRPr="008714BB" w:rsidRDefault="007C5783" w:rsidP="007C5783">
            <w:pPr>
              <w:widowControl/>
              <w:spacing w:line="600" w:lineRule="exact"/>
              <w:jc w:val="right"/>
              <w:rPr>
                <w:rFonts w:hAnsi="宋体" w:cs="宋体"/>
                <w:color w:val="000000" w:themeColor="text1"/>
                <w:kern w:val="0"/>
                <w:sz w:val="24"/>
                <w:szCs w:val="24"/>
              </w:rPr>
            </w:pPr>
            <w:r w:rsidRPr="008714BB">
              <w:rPr>
                <w:rFonts w:hAnsi="宋体" w:cs="宋体" w:hint="eastAsia"/>
                <w:color w:val="000000" w:themeColor="text1"/>
                <w:kern w:val="0"/>
                <w:sz w:val="24"/>
                <w:szCs w:val="24"/>
              </w:rPr>
              <w:t>3,423.20</w:t>
            </w:r>
          </w:p>
        </w:tc>
        <w:tc>
          <w:tcPr>
            <w:tcW w:w="1581" w:type="dxa"/>
            <w:tcBorders>
              <w:top w:val="single" w:sz="4" w:space="0" w:color="auto"/>
              <w:left w:val="single" w:sz="4" w:space="0" w:color="auto"/>
              <w:bottom w:val="single" w:sz="4" w:space="0" w:color="auto"/>
              <w:right w:val="single" w:sz="4" w:space="0" w:color="auto"/>
            </w:tcBorders>
            <w:vAlign w:val="center"/>
            <w:hideMark/>
          </w:tcPr>
          <w:p w:rsidR="007C5783" w:rsidRPr="008714BB" w:rsidRDefault="007C5783" w:rsidP="006602F7">
            <w:pPr>
              <w:widowControl/>
              <w:spacing w:line="600" w:lineRule="exact"/>
              <w:jc w:val="right"/>
              <w:rPr>
                <w:rFonts w:hAnsi="宋体" w:cs="宋体"/>
                <w:color w:val="000000" w:themeColor="text1"/>
                <w:kern w:val="0"/>
                <w:sz w:val="24"/>
                <w:szCs w:val="24"/>
              </w:rPr>
            </w:pPr>
            <w:r w:rsidRPr="008714BB">
              <w:rPr>
                <w:rFonts w:hAnsi="宋体" w:cs="宋体" w:hint="eastAsia"/>
                <w:color w:val="000000" w:themeColor="text1"/>
                <w:kern w:val="0"/>
                <w:sz w:val="24"/>
                <w:szCs w:val="24"/>
              </w:rPr>
              <w:t>918.28</w:t>
            </w:r>
          </w:p>
        </w:tc>
        <w:tc>
          <w:tcPr>
            <w:tcW w:w="1801" w:type="dxa"/>
            <w:tcBorders>
              <w:top w:val="single" w:sz="4" w:space="0" w:color="auto"/>
              <w:left w:val="single" w:sz="4" w:space="0" w:color="auto"/>
              <w:bottom w:val="single" w:sz="4" w:space="0" w:color="auto"/>
              <w:right w:val="single" w:sz="4" w:space="0" w:color="auto"/>
            </w:tcBorders>
          </w:tcPr>
          <w:p w:rsidR="007C5783" w:rsidRPr="008714BB" w:rsidRDefault="007C5783" w:rsidP="00284211">
            <w:pPr>
              <w:widowControl/>
              <w:spacing w:line="600" w:lineRule="exact"/>
              <w:jc w:val="right"/>
              <w:rPr>
                <w:rFonts w:hAnsi="宋体" w:cs="宋体"/>
                <w:color w:val="000000" w:themeColor="text1"/>
                <w:kern w:val="0"/>
                <w:sz w:val="24"/>
                <w:szCs w:val="24"/>
              </w:rPr>
            </w:pPr>
            <w:r w:rsidRPr="008714BB">
              <w:rPr>
                <w:rFonts w:hAnsi="宋体" w:cs="宋体" w:hint="eastAsia"/>
                <w:color w:val="000000" w:themeColor="text1"/>
                <w:kern w:val="0"/>
                <w:sz w:val="24"/>
                <w:szCs w:val="24"/>
              </w:rPr>
              <w:t>0</w:t>
            </w:r>
          </w:p>
        </w:tc>
        <w:tc>
          <w:tcPr>
            <w:tcW w:w="1691" w:type="dxa"/>
            <w:tcBorders>
              <w:top w:val="single" w:sz="4" w:space="0" w:color="auto"/>
              <w:left w:val="single" w:sz="4" w:space="0" w:color="auto"/>
              <w:bottom w:val="single" w:sz="4" w:space="0" w:color="auto"/>
              <w:right w:val="single" w:sz="4" w:space="0" w:color="auto"/>
            </w:tcBorders>
            <w:vAlign w:val="center"/>
            <w:hideMark/>
          </w:tcPr>
          <w:p w:rsidR="007C5783" w:rsidRPr="008714BB" w:rsidRDefault="007C5783" w:rsidP="007C5783">
            <w:pPr>
              <w:widowControl/>
              <w:spacing w:line="600" w:lineRule="exact"/>
              <w:jc w:val="right"/>
              <w:rPr>
                <w:rFonts w:hAnsi="宋体" w:cs="宋体"/>
                <w:color w:val="000000" w:themeColor="text1"/>
                <w:kern w:val="0"/>
                <w:sz w:val="24"/>
                <w:szCs w:val="24"/>
              </w:rPr>
            </w:pPr>
            <w:r w:rsidRPr="008714BB">
              <w:rPr>
                <w:rFonts w:hAnsi="宋体" w:cs="宋体" w:hint="eastAsia"/>
                <w:color w:val="000000" w:themeColor="text1"/>
                <w:kern w:val="0"/>
                <w:sz w:val="24"/>
                <w:szCs w:val="24"/>
              </w:rPr>
              <w:t>4,341.48</w:t>
            </w:r>
          </w:p>
        </w:tc>
      </w:tr>
      <w:tr w:rsidR="007C5783" w:rsidRPr="008714BB" w:rsidTr="00092F9B">
        <w:trPr>
          <w:trHeight w:val="294"/>
        </w:trPr>
        <w:tc>
          <w:tcPr>
            <w:tcW w:w="1973" w:type="dxa"/>
            <w:tcBorders>
              <w:top w:val="single" w:sz="4" w:space="0" w:color="auto"/>
              <w:left w:val="single" w:sz="4" w:space="0" w:color="auto"/>
              <w:bottom w:val="single" w:sz="4" w:space="0" w:color="auto"/>
              <w:right w:val="single" w:sz="4" w:space="0" w:color="auto"/>
            </w:tcBorders>
            <w:vAlign w:val="center"/>
            <w:hideMark/>
          </w:tcPr>
          <w:p w:rsidR="007C5783" w:rsidRPr="008714BB" w:rsidRDefault="007C5783" w:rsidP="002A721F">
            <w:pPr>
              <w:widowControl/>
              <w:spacing w:line="600" w:lineRule="exact"/>
              <w:jc w:val="center"/>
              <w:rPr>
                <w:rFonts w:ascii="宋体" w:hAnsi="宋体" w:cs="宋体"/>
                <w:color w:val="000000" w:themeColor="text1"/>
                <w:kern w:val="0"/>
                <w:szCs w:val="21"/>
              </w:rPr>
            </w:pPr>
            <w:r w:rsidRPr="008714BB">
              <w:rPr>
                <w:rFonts w:hAnsi="宋体" w:cs="宋体" w:hint="eastAsia"/>
                <w:color w:val="000000" w:themeColor="text1"/>
                <w:kern w:val="0"/>
                <w:sz w:val="24"/>
                <w:szCs w:val="24"/>
              </w:rPr>
              <w:lastRenderedPageBreak/>
              <w:t>股东权益合计</w:t>
            </w:r>
          </w:p>
        </w:tc>
        <w:tc>
          <w:tcPr>
            <w:tcW w:w="1691" w:type="dxa"/>
            <w:tcBorders>
              <w:top w:val="single" w:sz="4" w:space="0" w:color="auto"/>
              <w:left w:val="single" w:sz="4" w:space="0" w:color="auto"/>
              <w:bottom w:val="single" w:sz="4" w:space="0" w:color="auto"/>
              <w:right w:val="single" w:sz="4" w:space="0" w:color="auto"/>
            </w:tcBorders>
            <w:vAlign w:val="center"/>
          </w:tcPr>
          <w:p w:rsidR="007C5783" w:rsidRPr="008714BB" w:rsidRDefault="007C5783" w:rsidP="007C5783">
            <w:pPr>
              <w:widowControl/>
              <w:spacing w:line="600" w:lineRule="exact"/>
              <w:jc w:val="right"/>
              <w:rPr>
                <w:rFonts w:hAnsi="宋体" w:cs="宋体"/>
                <w:color w:val="000000" w:themeColor="text1"/>
                <w:kern w:val="0"/>
                <w:sz w:val="24"/>
                <w:szCs w:val="24"/>
              </w:rPr>
            </w:pPr>
            <w:r w:rsidRPr="008714BB">
              <w:rPr>
                <w:rFonts w:hAnsi="宋体" w:cs="宋体" w:hint="eastAsia"/>
                <w:color w:val="000000" w:themeColor="text1"/>
                <w:kern w:val="0"/>
                <w:sz w:val="24"/>
                <w:szCs w:val="24"/>
              </w:rPr>
              <w:t>12,248.96</w:t>
            </w:r>
          </w:p>
        </w:tc>
        <w:tc>
          <w:tcPr>
            <w:tcW w:w="1581" w:type="dxa"/>
            <w:tcBorders>
              <w:top w:val="single" w:sz="4" w:space="0" w:color="auto"/>
              <w:left w:val="single" w:sz="4" w:space="0" w:color="auto"/>
              <w:bottom w:val="single" w:sz="4" w:space="0" w:color="auto"/>
              <w:right w:val="single" w:sz="4" w:space="0" w:color="auto"/>
            </w:tcBorders>
            <w:vAlign w:val="center"/>
            <w:hideMark/>
          </w:tcPr>
          <w:p w:rsidR="007C5783" w:rsidRPr="008714BB" w:rsidRDefault="007C5783" w:rsidP="006602F7">
            <w:pPr>
              <w:widowControl/>
              <w:spacing w:line="600" w:lineRule="exact"/>
              <w:jc w:val="right"/>
              <w:rPr>
                <w:rFonts w:hAnsi="宋体" w:cs="宋体"/>
                <w:color w:val="000000" w:themeColor="text1"/>
                <w:kern w:val="0"/>
                <w:sz w:val="24"/>
                <w:szCs w:val="24"/>
              </w:rPr>
            </w:pPr>
            <w:r w:rsidRPr="008714BB">
              <w:rPr>
                <w:rFonts w:hAnsi="宋体" w:cs="宋体" w:hint="eastAsia"/>
                <w:color w:val="000000" w:themeColor="text1"/>
                <w:kern w:val="0"/>
                <w:sz w:val="24"/>
                <w:szCs w:val="24"/>
              </w:rPr>
              <w:t>1460.40</w:t>
            </w:r>
          </w:p>
        </w:tc>
        <w:tc>
          <w:tcPr>
            <w:tcW w:w="1801" w:type="dxa"/>
            <w:tcBorders>
              <w:top w:val="single" w:sz="4" w:space="0" w:color="auto"/>
              <w:left w:val="single" w:sz="4" w:space="0" w:color="auto"/>
              <w:bottom w:val="single" w:sz="4" w:space="0" w:color="auto"/>
              <w:right w:val="single" w:sz="4" w:space="0" w:color="auto"/>
            </w:tcBorders>
          </w:tcPr>
          <w:p w:rsidR="007C5783" w:rsidRPr="008714BB" w:rsidRDefault="007C5783" w:rsidP="00284211">
            <w:pPr>
              <w:widowControl/>
              <w:spacing w:line="600" w:lineRule="exact"/>
              <w:jc w:val="right"/>
              <w:rPr>
                <w:rFonts w:hAnsi="宋体" w:cs="宋体"/>
                <w:color w:val="000000" w:themeColor="text1"/>
                <w:kern w:val="0"/>
                <w:sz w:val="24"/>
                <w:szCs w:val="24"/>
              </w:rPr>
            </w:pPr>
            <w:r w:rsidRPr="008714BB">
              <w:rPr>
                <w:rFonts w:hAnsi="宋体" w:cs="宋体" w:hint="eastAsia"/>
                <w:color w:val="000000" w:themeColor="text1"/>
                <w:kern w:val="0"/>
                <w:sz w:val="24"/>
                <w:szCs w:val="24"/>
              </w:rPr>
              <w:t>0</w:t>
            </w:r>
          </w:p>
        </w:tc>
        <w:tc>
          <w:tcPr>
            <w:tcW w:w="1691" w:type="dxa"/>
            <w:tcBorders>
              <w:top w:val="single" w:sz="4" w:space="0" w:color="auto"/>
              <w:left w:val="single" w:sz="4" w:space="0" w:color="auto"/>
              <w:bottom w:val="single" w:sz="4" w:space="0" w:color="auto"/>
              <w:right w:val="single" w:sz="4" w:space="0" w:color="auto"/>
            </w:tcBorders>
            <w:vAlign w:val="center"/>
            <w:hideMark/>
          </w:tcPr>
          <w:p w:rsidR="007C5783" w:rsidRPr="008714BB" w:rsidRDefault="007C5783" w:rsidP="007C5783">
            <w:pPr>
              <w:widowControl/>
              <w:spacing w:line="600" w:lineRule="exact"/>
              <w:jc w:val="right"/>
              <w:rPr>
                <w:rFonts w:hAnsi="宋体" w:cs="宋体"/>
                <w:color w:val="000000" w:themeColor="text1"/>
                <w:kern w:val="0"/>
                <w:sz w:val="24"/>
                <w:szCs w:val="24"/>
              </w:rPr>
            </w:pPr>
            <w:r w:rsidRPr="008714BB">
              <w:rPr>
                <w:rFonts w:hAnsi="宋体" w:cs="宋体" w:hint="eastAsia"/>
                <w:color w:val="000000" w:themeColor="text1"/>
                <w:kern w:val="0"/>
                <w:sz w:val="24"/>
                <w:szCs w:val="24"/>
              </w:rPr>
              <w:t>13,709.36</w:t>
            </w:r>
          </w:p>
        </w:tc>
      </w:tr>
    </w:tbl>
    <w:p w:rsidR="008B053D" w:rsidRPr="008714BB" w:rsidRDefault="008B053D" w:rsidP="004B0F39">
      <w:pPr>
        <w:spacing w:line="600" w:lineRule="exact"/>
        <w:ind w:firstLineChars="200" w:firstLine="643"/>
        <w:rPr>
          <w:rFonts w:hAnsi="宋体" w:cs="宋体"/>
          <w:b/>
          <w:color w:val="000000" w:themeColor="text1"/>
          <w:kern w:val="0"/>
          <w:shd w:val="clear" w:color="auto" w:fill="FFFFFF"/>
        </w:rPr>
      </w:pPr>
      <w:r w:rsidRPr="008714BB">
        <w:rPr>
          <w:rFonts w:hAnsi="宋体" w:cs="宋体" w:hint="eastAsia"/>
          <w:b/>
          <w:color w:val="000000" w:themeColor="text1"/>
          <w:kern w:val="0"/>
          <w:shd w:val="clear" w:color="auto" w:fill="FFFFFF"/>
        </w:rPr>
        <w:t>6.2持股5%以上股东持股情况（按持股比例多少排序）</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47"/>
        <w:gridCol w:w="2157"/>
        <w:gridCol w:w="2268"/>
      </w:tblGrid>
      <w:tr w:rsidR="008B053D" w:rsidRPr="00B374B0" w:rsidTr="005120FB">
        <w:trPr>
          <w:trHeight w:hRule="exact" w:val="567"/>
        </w:trPr>
        <w:tc>
          <w:tcPr>
            <w:tcW w:w="4647" w:type="dxa"/>
            <w:tcBorders>
              <w:top w:val="single" w:sz="4" w:space="0" w:color="auto"/>
              <w:left w:val="single" w:sz="4" w:space="0" w:color="auto"/>
              <w:bottom w:val="single" w:sz="4" w:space="0" w:color="auto"/>
              <w:right w:val="single" w:sz="4" w:space="0" w:color="auto"/>
            </w:tcBorders>
            <w:vAlign w:val="center"/>
            <w:hideMark/>
          </w:tcPr>
          <w:p w:rsidR="008B053D" w:rsidRPr="00B374B0" w:rsidRDefault="008B053D" w:rsidP="002A721F">
            <w:pPr>
              <w:widowControl/>
              <w:spacing w:line="600" w:lineRule="exact"/>
              <w:jc w:val="center"/>
              <w:rPr>
                <w:rFonts w:ascii="宋体" w:hAnsi="宋体" w:cs="宋体"/>
                <w:kern w:val="0"/>
                <w:szCs w:val="21"/>
              </w:rPr>
            </w:pPr>
            <w:r w:rsidRPr="00B374B0">
              <w:rPr>
                <w:rFonts w:hAnsi="宋体" w:cs="宋体" w:hint="eastAsia"/>
                <w:kern w:val="0"/>
                <w:sz w:val="24"/>
                <w:szCs w:val="24"/>
              </w:rPr>
              <w:t>股东名称</w:t>
            </w:r>
          </w:p>
        </w:tc>
        <w:tc>
          <w:tcPr>
            <w:tcW w:w="2157" w:type="dxa"/>
            <w:tcBorders>
              <w:top w:val="single" w:sz="4" w:space="0" w:color="auto"/>
              <w:left w:val="single" w:sz="4" w:space="0" w:color="auto"/>
              <w:bottom w:val="single" w:sz="4" w:space="0" w:color="auto"/>
              <w:right w:val="single" w:sz="4" w:space="0" w:color="auto"/>
            </w:tcBorders>
            <w:vAlign w:val="center"/>
            <w:hideMark/>
          </w:tcPr>
          <w:p w:rsidR="008B053D" w:rsidRPr="00B374B0" w:rsidRDefault="008B053D" w:rsidP="002A721F">
            <w:pPr>
              <w:widowControl/>
              <w:spacing w:line="600" w:lineRule="exact"/>
              <w:jc w:val="center"/>
              <w:rPr>
                <w:rFonts w:ascii="宋体" w:hAnsi="宋体" w:cs="宋体"/>
                <w:kern w:val="0"/>
                <w:szCs w:val="21"/>
              </w:rPr>
            </w:pPr>
            <w:r w:rsidRPr="00B374B0">
              <w:rPr>
                <w:rFonts w:hAnsi="宋体" w:cs="宋体" w:hint="eastAsia"/>
                <w:kern w:val="0"/>
                <w:sz w:val="24"/>
                <w:szCs w:val="24"/>
              </w:rPr>
              <w:t>股权</w:t>
            </w:r>
          </w:p>
        </w:tc>
        <w:tc>
          <w:tcPr>
            <w:tcW w:w="2268" w:type="dxa"/>
            <w:tcBorders>
              <w:top w:val="single" w:sz="4" w:space="0" w:color="auto"/>
              <w:left w:val="single" w:sz="4" w:space="0" w:color="auto"/>
              <w:bottom w:val="single" w:sz="4" w:space="0" w:color="auto"/>
              <w:right w:val="single" w:sz="4" w:space="0" w:color="auto"/>
            </w:tcBorders>
            <w:vAlign w:val="center"/>
            <w:hideMark/>
          </w:tcPr>
          <w:p w:rsidR="008B053D" w:rsidRPr="00B374B0" w:rsidRDefault="008B053D" w:rsidP="002A721F">
            <w:pPr>
              <w:widowControl/>
              <w:spacing w:line="600" w:lineRule="exact"/>
              <w:jc w:val="center"/>
              <w:rPr>
                <w:rFonts w:ascii="宋体" w:hAnsi="宋体" w:cs="宋体"/>
                <w:kern w:val="0"/>
                <w:szCs w:val="21"/>
              </w:rPr>
            </w:pPr>
            <w:r w:rsidRPr="00B374B0">
              <w:rPr>
                <w:rFonts w:hAnsi="宋体" w:cs="宋体" w:hint="eastAsia"/>
                <w:kern w:val="0"/>
                <w:sz w:val="24"/>
                <w:szCs w:val="24"/>
              </w:rPr>
              <w:t>占比</w:t>
            </w:r>
          </w:p>
        </w:tc>
      </w:tr>
      <w:tr w:rsidR="008B053D" w:rsidRPr="00B374B0" w:rsidTr="005120FB">
        <w:trPr>
          <w:trHeight w:hRule="exact" w:val="567"/>
        </w:trPr>
        <w:tc>
          <w:tcPr>
            <w:tcW w:w="4647" w:type="dxa"/>
            <w:tcBorders>
              <w:top w:val="single" w:sz="4" w:space="0" w:color="auto"/>
              <w:left w:val="single" w:sz="4" w:space="0" w:color="auto"/>
              <w:bottom w:val="single" w:sz="4" w:space="0" w:color="auto"/>
              <w:right w:val="single" w:sz="4" w:space="0" w:color="auto"/>
            </w:tcBorders>
            <w:vAlign w:val="center"/>
            <w:hideMark/>
          </w:tcPr>
          <w:p w:rsidR="008B053D" w:rsidRPr="00B374B0" w:rsidRDefault="008B053D" w:rsidP="002A721F">
            <w:pPr>
              <w:widowControl/>
              <w:spacing w:line="600" w:lineRule="exact"/>
              <w:jc w:val="center"/>
              <w:rPr>
                <w:rFonts w:hAnsi="宋体" w:cs="宋体"/>
                <w:kern w:val="0"/>
                <w:sz w:val="24"/>
                <w:szCs w:val="24"/>
              </w:rPr>
            </w:pPr>
            <w:r w:rsidRPr="00B374B0">
              <w:rPr>
                <w:rFonts w:hAnsi="宋体" w:cs="宋体" w:hint="eastAsia"/>
                <w:kern w:val="0"/>
                <w:sz w:val="24"/>
                <w:szCs w:val="24"/>
              </w:rPr>
              <w:t>广州农村商业银行股份有限公司</w:t>
            </w:r>
          </w:p>
        </w:tc>
        <w:tc>
          <w:tcPr>
            <w:tcW w:w="2157" w:type="dxa"/>
            <w:tcBorders>
              <w:top w:val="single" w:sz="4" w:space="0" w:color="auto"/>
              <w:left w:val="single" w:sz="4" w:space="0" w:color="auto"/>
              <w:bottom w:val="single" w:sz="4" w:space="0" w:color="auto"/>
              <w:right w:val="single" w:sz="4" w:space="0" w:color="auto"/>
            </w:tcBorders>
            <w:vAlign w:val="center"/>
            <w:hideMark/>
          </w:tcPr>
          <w:p w:rsidR="008B053D" w:rsidRPr="00B374B0" w:rsidRDefault="008B053D" w:rsidP="00D77B81">
            <w:pPr>
              <w:widowControl/>
              <w:spacing w:line="600" w:lineRule="exact"/>
              <w:jc w:val="right"/>
              <w:rPr>
                <w:rFonts w:hAnsi="宋体" w:cs="宋体"/>
                <w:kern w:val="0"/>
                <w:sz w:val="24"/>
                <w:szCs w:val="24"/>
              </w:rPr>
            </w:pPr>
            <w:r w:rsidRPr="00B374B0">
              <w:rPr>
                <w:rFonts w:hAnsi="宋体" w:cs="宋体" w:hint="eastAsia"/>
                <w:kern w:val="0"/>
                <w:sz w:val="24"/>
                <w:szCs w:val="24"/>
              </w:rPr>
              <w:t>2,100万股</w:t>
            </w:r>
          </w:p>
        </w:tc>
        <w:tc>
          <w:tcPr>
            <w:tcW w:w="2268" w:type="dxa"/>
            <w:tcBorders>
              <w:top w:val="single" w:sz="4" w:space="0" w:color="auto"/>
              <w:left w:val="single" w:sz="4" w:space="0" w:color="auto"/>
              <w:bottom w:val="single" w:sz="4" w:space="0" w:color="auto"/>
              <w:right w:val="single" w:sz="4" w:space="0" w:color="auto"/>
            </w:tcBorders>
            <w:vAlign w:val="center"/>
          </w:tcPr>
          <w:p w:rsidR="008B053D" w:rsidRPr="00B374B0" w:rsidRDefault="008B053D" w:rsidP="00D77B81">
            <w:pPr>
              <w:widowControl/>
              <w:spacing w:line="600" w:lineRule="exact"/>
              <w:jc w:val="right"/>
              <w:rPr>
                <w:rFonts w:hAnsi="宋体" w:cs="宋体"/>
                <w:kern w:val="0"/>
                <w:sz w:val="24"/>
                <w:szCs w:val="24"/>
              </w:rPr>
            </w:pPr>
            <w:r w:rsidRPr="00B374B0">
              <w:rPr>
                <w:rFonts w:hAnsi="宋体" w:cs="宋体" w:hint="eastAsia"/>
                <w:kern w:val="0"/>
                <w:sz w:val="24"/>
                <w:szCs w:val="24"/>
              </w:rPr>
              <w:t>35%</w:t>
            </w:r>
          </w:p>
          <w:p w:rsidR="008B053D" w:rsidRPr="00B374B0" w:rsidRDefault="008B053D" w:rsidP="00D77B81">
            <w:pPr>
              <w:widowControl/>
              <w:spacing w:line="600" w:lineRule="exact"/>
              <w:jc w:val="right"/>
              <w:rPr>
                <w:rFonts w:hAnsi="宋体" w:cs="宋体"/>
                <w:kern w:val="0"/>
                <w:sz w:val="24"/>
                <w:szCs w:val="24"/>
              </w:rPr>
            </w:pPr>
          </w:p>
        </w:tc>
      </w:tr>
      <w:tr w:rsidR="008B053D" w:rsidRPr="00B374B0" w:rsidTr="005120FB">
        <w:trPr>
          <w:trHeight w:hRule="exact" w:val="567"/>
        </w:trPr>
        <w:tc>
          <w:tcPr>
            <w:tcW w:w="4647" w:type="dxa"/>
            <w:tcBorders>
              <w:top w:val="single" w:sz="4" w:space="0" w:color="auto"/>
              <w:left w:val="single" w:sz="4" w:space="0" w:color="auto"/>
              <w:bottom w:val="single" w:sz="4" w:space="0" w:color="auto"/>
              <w:right w:val="single" w:sz="4" w:space="0" w:color="auto"/>
            </w:tcBorders>
            <w:vAlign w:val="center"/>
            <w:hideMark/>
          </w:tcPr>
          <w:p w:rsidR="008B053D" w:rsidRPr="00B374B0" w:rsidRDefault="008B053D" w:rsidP="002A721F">
            <w:pPr>
              <w:widowControl/>
              <w:spacing w:line="600" w:lineRule="exact"/>
              <w:jc w:val="center"/>
              <w:rPr>
                <w:rFonts w:ascii="宋体" w:hAnsi="宋体" w:cs="宋体"/>
                <w:kern w:val="0"/>
                <w:szCs w:val="21"/>
              </w:rPr>
            </w:pPr>
            <w:r w:rsidRPr="00B374B0">
              <w:rPr>
                <w:rFonts w:hAnsi="宋体" w:cs="宋体" w:hint="eastAsia"/>
                <w:kern w:val="0"/>
                <w:sz w:val="24"/>
                <w:szCs w:val="24"/>
              </w:rPr>
              <w:t xml:space="preserve">安阳市新企龙商贸有限责任公司 </w:t>
            </w:r>
          </w:p>
        </w:tc>
        <w:tc>
          <w:tcPr>
            <w:tcW w:w="2157" w:type="dxa"/>
            <w:tcBorders>
              <w:top w:val="single" w:sz="4" w:space="0" w:color="auto"/>
              <w:left w:val="single" w:sz="4" w:space="0" w:color="auto"/>
              <w:bottom w:val="single" w:sz="4" w:space="0" w:color="auto"/>
              <w:right w:val="single" w:sz="4" w:space="0" w:color="auto"/>
            </w:tcBorders>
            <w:vAlign w:val="center"/>
            <w:hideMark/>
          </w:tcPr>
          <w:p w:rsidR="008B053D" w:rsidRPr="00B374B0" w:rsidRDefault="008B053D" w:rsidP="00D77B81">
            <w:pPr>
              <w:widowControl/>
              <w:spacing w:line="600" w:lineRule="exact"/>
              <w:jc w:val="right"/>
              <w:rPr>
                <w:rFonts w:hAnsi="宋体" w:cs="宋体"/>
                <w:kern w:val="0"/>
                <w:sz w:val="24"/>
                <w:szCs w:val="24"/>
              </w:rPr>
            </w:pPr>
            <w:r w:rsidRPr="00B374B0">
              <w:rPr>
                <w:rFonts w:hAnsi="宋体" w:cs="宋体" w:hint="eastAsia"/>
                <w:kern w:val="0"/>
                <w:sz w:val="24"/>
                <w:szCs w:val="24"/>
              </w:rPr>
              <w:t>570万股</w:t>
            </w:r>
          </w:p>
        </w:tc>
        <w:tc>
          <w:tcPr>
            <w:tcW w:w="2268" w:type="dxa"/>
            <w:tcBorders>
              <w:top w:val="single" w:sz="4" w:space="0" w:color="auto"/>
              <w:left w:val="single" w:sz="4" w:space="0" w:color="auto"/>
              <w:bottom w:val="single" w:sz="4" w:space="0" w:color="auto"/>
              <w:right w:val="single" w:sz="4" w:space="0" w:color="auto"/>
            </w:tcBorders>
            <w:vAlign w:val="center"/>
          </w:tcPr>
          <w:p w:rsidR="008B053D" w:rsidRPr="00B374B0" w:rsidRDefault="008B053D" w:rsidP="00D77B81">
            <w:pPr>
              <w:widowControl/>
              <w:spacing w:line="600" w:lineRule="exact"/>
              <w:jc w:val="right"/>
              <w:rPr>
                <w:rFonts w:hAnsi="宋体" w:cs="宋体"/>
                <w:kern w:val="0"/>
                <w:sz w:val="24"/>
                <w:szCs w:val="24"/>
              </w:rPr>
            </w:pPr>
            <w:r w:rsidRPr="00B374B0">
              <w:rPr>
                <w:rFonts w:hAnsi="宋体" w:cs="宋体" w:hint="eastAsia"/>
                <w:kern w:val="0"/>
                <w:sz w:val="24"/>
                <w:szCs w:val="24"/>
              </w:rPr>
              <w:t>9.5%</w:t>
            </w:r>
          </w:p>
          <w:p w:rsidR="008B053D" w:rsidRPr="00B374B0" w:rsidRDefault="008B053D" w:rsidP="00D77B81">
            <w:pPr>
              <w:widowControl/>
              <w:spacing w:line="600" w:lineRule="exact"/>
              <w:jc w:val="right"/>
              <w:rPr>
                <w:rFonts w:hAnsi="宋体" w:cs="宋体"/>
                <w:kern w:val="0"/>
                <w:sz w:val="24"/>
                <w:szCs w:val="24"/>
              </w:rPr>
            </w:pPr>
          </w:p>
        </w:tc>
      </w:tr>
      <w:tr w:rsidR="008B053D" w:rsidRPr="00B374B0" w:rsidTr="005120FB">
        <w:trPr>
          <w:trHeight w:hRule="exact" w:val="567"/>
        </w:trPr>
        <w:tc>
          <w:tcPr>
            <w:tcW w:w="4647" w:type="dxa"/>
            <w:tcBorders>
              <w:top w:val="single" w:sz="4" w:space="0" w:color="auto"/>
              <w:left w:val="single" w:sz="4" w:space="0" w:color="auto"/>
              <w:bottom w:val="single" w:sz="4" w:space="0" w:color="auto"/>
              <w:right w:val="single" w:sz="4" w:space="0" w:color="auto"/>
            </w:tcBorders>
            <w:vAlign w:val="center"/>
            <w:hideMark/>
          </w:tcPr>
          <w:p w:rsidR="008B053D" w:rsidRPr="00B374B0" w:rsidRDefault="008B053D" w:rsidP="002A721F">
            <w:pPr>
              <w:widowControl/>
              <w:spacing w:line="600" w:lineRule="exact"/>
              <w:jc w:val="center"/>
              <w:rPr>
                <w:rFonts w:ascii="宋体" w:hAnsi="宋体" w:cs="宋体"/>
                <w:kern w:val="0"/>
                <w:szCs w:val="21"/>
              </w:rPr>
            </w:pPr>
            <w:r w:rsidRPr="00B374B0">
              <w:rPr>
                <w:rFonts w:hAnsi="宋体" w:cs="宋体" w:hint="eastAsia"/>
                <w:kern w:val="0"/>
                <w:sz w:val="24"/>
                <w:szCs w:val="24"/>
              </w:rPr>
              <w:t>陈同忠</w:t>
            </w:r>
          </w:p>
        </w:tc>
        <w:tc>
          <w:tcPr>
            <w:tcW w:w="2157" w:type="dxa"/>
            <w:tcBorders>
              <w:top w:val="single" w:sz="4" w:space="0" w:color="auto"/>
              <w:left w:val="single" w:sz="4" w:space="0" w:color="auto"/>
              <w:bottom w:val="single" w:sz="4" w:space="0" w:color="auto"/>
              <w:right w:val="single" w:sz="4" w:space="0" w:color="auto"/>
            </w:tcBorders>
            <w:vAlign w:val="center"/>
            <w:hideMark/>
          </w:tcPr>
          <w:p w:rsidR="008B053D" w:rsidRPr="00B374B0" w:rsidRDefault="008B053D" w:rsidP="00D77B81">
            <w:pPr>
              <w:widowControl/>
              <w:spacing w:line="600" w:lineRule="exact"/>
              <w:jc w:val="right"/>
              <w:rPr>
                <w:rFonts w:hAnsi="宋体" w:cs="宋体"/>
                <w:kern w:val="0"/>
                <w:sz w:val="24"/>
                <w:szCs w:val="24"/>
              </w:rPr>
            </w:pPr>
            <w:r w:rsidRPr="00B374B0">
              <w:rPr>
                <w:rFonts w:hAnsi="宋体" w:cs="宋体" w:hint="eastAsia"/>
                <w:kern w:val="0"/>
                <w:sz w:val="24"/>
                <w:szCs w:val="24"/>
              </w:rPr>
              <w:t>570万股</w:t>
            </w:r>
          </w:p>
        </w:tc>
        <w:tc>
          <w:tcPr>
            <w:tcW w:w="2268" w:type="dxa"/>
            <w:tcBorders>
              <w:top w:val="single" w:sz="4" w:space="0" w:color="auto"/>
              <w:left w:val="single" w:sz="4" w:space="0" w:color="auto"/>
              <w:bottom w:val="single" w:sz="4" w:space="0" w:color="auto"/>
              <w:right w:val="single" w:sz="4" w:space="0" w:color="auto"/>
            </w:tcBorders>
            <w:vAlign w:val="center"/>
          </w:tcPr>
          <w:p w:rsidR="008B053D" w:rsidRPr="00B374B0" w:rsidRDefault="008B053D" w:rsidP="00D77B81">
            <w:pPr>
              <w:widowControl/>
              <w:spacing w:line="600" w:lineRule="exact"/>
              <w:jc w:val="right"/>
              <w:rPr>
                <w:rFonts w:hAnsi="宋体" w:cs="宋体"/>
                <w:kern w:val="0"/>
                <w:sz w:val="24"/>
                <w:szCs w:val="24"/>
              </w:rPr>
            </w:pPr>
            <w:r w:rsidRPr="00B374B0">
              <w:rPr>
                <w:rFonts w:hAnsi="宋体" w:cs="宋体" w:hint="eastAsia"/>
                <w:kern w:val="0"/>
                <w:sz w:val="24"/>
                <w:szCs w:val="24"/>
              </w:rPr>
              <w:t>9.5%</w:t>
            </w:r>
          </w:p>
          <w:p w:rsidR="008B053D" w:rsidRPr="00B374B0" w:rsidRDefault="008B053D" w:rsidP="00D77B81">
            <w:pPr>
              <w:widowControl/>
              <w:spacing w:line="600" w:lineRule="exact"/>
              <w:jc w:val="right"/>
              <w:rPr>
                <w:rFonts w:hAnsi="宋体" w:cs="宋体"/>
                <w:kern w:val="0"/>
                <w:sz w:val="24"/>
                <w:szCs w:val="24"/>
              </w:rPr>
            </w:pPr>
          </w:p>
        </w:tc>
      </w:tr>
      <w:tr w:rsidR="008B053D" w:rsidRPr="00B374B0" w:rsidTr="005120FB">
        <w:trPr>
          <w:trHeight w:hRule="exact" w:val="567"/>
        </w:trPr>
        <w:tc>
          <w:tcPr>
            <w:tcW w:w="4647" w:type="dxa"/>
            <w:tcBorders>
              <w:top w:val="single" w:sz="4" w:space="0" w:color="auto"/>
              <w:left w:val="single" w:sz="4" w:space="0" w:color="auto"/>
              <w:bottom w:val="single" w:sz="4" w:space="0" w:color="auto"/>
              <w:right w:val="single" w:sz="4" w:space="0" w:color="auto"/>
            </w:tcBorders>
            <w:vAlign w:val="center"/>
            <w:hideMark/>
          </w:tcPr>
          <w:p w:rsidR="008B053D" w:rsidRPr="00B374B0" w:rsidRDefault="008B053D" w:rsidP="002A721F">
            <w:pPr>
              <w:widowControl/>
              <w:spacing w:line="600" w:lineRule="exact"/>
              <w:jc w:val="center"/>
              <w:rPr>
                <w:rFonts w:ascii="宋体" w:hAnsi="宋体" w:cs="宋体"/>
                <w:kern w:val="0"/>
                <w:szCs w:val="21"/>
              </w:rPr>
            </w:pPr>
            <w:r w:rsidRPr="00B374B0">
              <w:rPr>
                <w:rFonts w:hAnsi="宋体" w:cs="宋体" w:hint="eastAsia"/>
                <w:kern w:val="0"/>
                <w:sz w:val="24"/>
                <w:szCs w:val="24"/>
              </w:rPr>
              <w:t>安阳德泰恒工贸有限公司</w:t>
            </w:r>
          </w:p>
        </w:tc>
        <w:tc>
          <w:tcPr>
            <w:tcW w:w="2157" w:type="dxa"/>
            <w:tcBorders>
              <w:top w:val="single" w:sz="4" w:space="0" w:color="auto"/>
              <w:left w:val="single" w:sz="4" w:space="0" w:color="auto"/>
              <w:bottom w:val="single" w:sz="4" w:space="0" w:color="auto"/>
              <w:right w:val="single" w:sz="4" w:space="0" w:color="auto"/>
            </w:tcBorders>
            <w:vAlign w:val="center"/>
            <w:hideMark/>
          </w:tcPr>
          <w:p w:rsidR="008B053D" w:rsidRPr="00B374B0" w:rsidRDefault="008B053D" w:rsidP="00D77B81">
            <w:pPr>
              <w:widowControl/>
              <w:spacing w:line="600" w:lineRule="exact"/>
              <w:jc w:val="right"/>
              <w:rPr>
                <w:rFonts w:hAnsi="宋体" w:cs="宋体"/>
                <w:kern w:val="0"/>
                <w:sz w:val="24"/>
                <w:szCs w:val="24"/>
              </w:rPr>
            </w:pPr>
            <w:r w:rsidRPr="00B374B0">
              <w:rPr>
                <w:rFonts w:hAnsi="宋体" w:cs="宋体" w:hint="eastAsia"/>
                <w:kern w:val="0"/>
                <w:sz w:val="24"/>
                <w:szCs w:val="24"/>
              </w:rPr>
              <w:t>540万股</w:t>
            </w:r>
          </w:p>
        </w:tc>
        <w:tc>
          <w:tcPr>
            <w:tcW w:w="2268" w:type="dxa"/>
            <w:tcBorders>
              <w:top w:val="single" w:sz="4" w:space="0" w:color="auto"/>
              <w:left w:val="single" w:sz="4" w:space="0" w:color="auto"/>
              <w:bottom w:val="single" w:sz="4" w:space="0" w:color="auto"/>
              <w:right w:val="single" w:sz="4" w:space="0" w:color="auto"/>
            </w:tcBorders>
            <w:vAlign w:val="center"/>
          </w:tcPr>
          <w:p w:rsidR="008B053D" w:rsidRPr="00B374B0" w:rsidRDefault="008B053D" w:rsidP="00D77B81">
            <w:pPr>
              <w:widowControl/>
              <w:spacing w:line="600" w:lineRule="exact"/>
              <w:jc w:val="right"/>
              <w:rPr>
                <w:rFonts w:hAnsi="宋体" w:cs="宋体"/>
                <w:kern w:val="0"/>
                <w:sz w:val="24"/>
                <w:szCs w:val="24"/>
              </w:rPr>
            </w:pPr>
            <w:r w:rsidRPr="00B374B0">
              <w:rPr>
                <w:rFonts w:hAnsi="宋体" w:cs="宋体" w:hint="eastAsia"/>
                <w:kern w:val="0"/>
                <w:sz w:val="24"/>
                <w:szCs w:val="24"/>
              </w:rPr>
              <w:t>9%</w:t>
            </w:r>
          </w:p>
          <w:p w:rsidR="008B053D" w:rsidRPr="00B374B0" w:rsidRDefault="008B053D" w:rsidP="00D77B81">
            <w:pPr>
              <w:widowControl/>
              <w:spacing w:line="600" w:lineRule="exact"/>
              <w:jc w:val="right"/>
              <w:rPr>
                <w:rFonts w:hAnsi="宋体" w:cs="宋体"/>
                <w:kern w:val="0"/>
                <w:sz w:val="24"/>
                <w:szCs w:val="24"/>
              </w:rPr>
            </w:pPr>
          </w:p>
        </w:tc>
      </w:tr>
      <w:tr w:rsidR="008B053D" w:rsidRPr="00B374B0" w:rsidTr="005120FB">
        <w:trPr>
          <w:trHeight w:hRule="exact" w:val="567"/>
        </w:trPr>
        <w:tc>
          <w:tcPr>
            <w:tcW w:w="4647" w:type="dxa"/>
            <w:tcBorders>
              <w:top w:val="single" w:sz="4" w:space="0" w:color="auto"/>
              <w:left w:val="single" w:sz="4" w:space="0" w:color="auto"/>
              <w:bottom w:val="single" w:sz="4" w:space="0" w:color="auto"/>
              <w:right w:val="single" w:sz="4" w:space="0" w:color="auto"/>
            </w:tcBorders>
            <w:vAlign w:val="center"/>
            <w:hideMark/>
          </w:tcPr>
          <w:p w:rsidR="008B053D" w:rsidRPr="00B374B0" w:rsidRDefault="008B053D" w:rsidP="002A721F">
            <w:pPr>
              <w:widowControl/>
              <w:spacing w:line="600" w:lineRule="exact"/>
              <w:jc w:val="center"/>
              <w:rPr>
                <w:rFonts w:hAnsi="宋体" w:cs="宋体"/>
                <w:kern w:val="0"/>
                <w:sz w:val="24"/>
                <w:szCs w:val="24"/>
              </w:rPr>
            </w:pPr>
            <w:r w:rsidRPr="00B374B0">
              <w:rPr>
                <w:rFonts w:hAnsi="宋体" w:cs="宋体" w:hint="eastAsia"/>
                <w:kern w:val="0"/>
                <w:sz w:val="24"/>
                <w:szCs w:val="24"/>
              </w:rPr>
              <w:t>广州市至盛冠美家具有限公司</w:t>
            </w:r>
          </w:p>
        </w:tc>
        <w:tc>
          <w:tcPr>
            <w:tcW w:w="2157" w:type="dxa"/>
            <w:tcBorders>
              <w:top w:val="single" w:sz="4" w:space="0" w:color="auto"/>
              <w:left w:val="single" w:sz="4" w:space="0" w:color="auto"/>
              <w:bottom w:val="single" w:sz="4" w:space="0" w:color="auto"/>
              <w:right w:val="single" w:sz="4" w:space="0" w:color="auto"/>
            </w:tcBorders>
            <w:vAlign w:val="center"/>
            <w:hideMark/>
          </w:tcPr>
          <w:p w:rsidR="008B053D" w:rsidRPr="00B374B0" w:rsidRDefault="008B053D" w:rsidP="00D77B81">
            <w:pPr>
              <w:widowControl/>
              <w:spacing w:line="600" w:lineRule="exact"/>
              <w:jc w:val="right"/>
              <w:rPr>
                <w:rFonts w:hAnsi="宋体" w:cs="宋体"/>
                <w:kern w:val="0"/>
                <w:sz w:val="24"/>
                <w:szCs w:val="24"/>
              </w:rPr>
            </w:pPr>
            <w:r w:rsidRPr="00B374B0">
              <w:rPr>
                <w:rFonts w:hAnsi="宋体" w:cs="宋体" w:hint="eastAsia"/>
                <w:kern w:val="0"/>
                <w:sz w:val="24"/>
                <w:szCs w:val="24"/>
              </w:rPr>
              <w:t>480万股</w:t>
            </w:r>
          </w:p>
        </w:tc>
        <w:tc>
          <w:tcPr>
            <w:tcW w:w="2268" w:type="dxa"/>
            <w:tcBorders>
              <w:top w:val="single" w:sz="4" w:space="0" w:color="auto"/>
              <w:left w:val="single" w:sz="4" w:space="0" w:color="auto"/>
              <w:bottom w:val="single" w:sz="4" w:space="0" w:color="auto"/>
              <w:right w:val="single" w:sz="4" w:space="0" w:color="auto"/>
            </w:tcBorders>
            <w:vAlign w:val="center"/>
          </w:tcPr>
          <w:p w:rsidR="008B053D" w:rsidRPr="00B374B0" w:rsidRDefault="008B053D" w:rsidP="00D77B81">
            <w:pPr>
              <w:widowControl/>
              <w:spacing w:line="600" w:lineRule="exact"/>
              <w:jc w:val="right"/>
              <w:rPr>
                <w:rFonts w:hAnsi="宋体" w:cs="宋体"/>
                <w:kern w:val="0"/>
                <w:sz w:val="24"/>
                <w:szCs w:val="24"/>
              </w:rPr>
            </w:pPr>
            <w:r w:rsidRPr="00B374B0">
              <w:rPr>
                <w:rFonts w:hAnsi="宋体" w:cs="宋体" w:hint="eastAsia"/>
                <w:kern w:val="0"/>
                <w:sz w:val="24"/>
                <w:szCs w:val="24"/>
              </w:rPr>
              <w:t>8%</w:t>
            </w:r>
          </w:p>
          <w:p w:rsidR="008B053D" w:rsidRPr="00B374B0" w:rsidRDefault="008B053D" w:rsidP="00D77B81">
            <w:pPr>
              <w:widowControl/>
              <w:spacing w:line="600" w:lineRule="exact"/>
              <w:jc w:val="right"/>
              <w:rPr>
                <w:rFonts w:hAnsi="宋体" w:cs="宋体"/>
                <w:kern w:val="0"/>
                <w:sz w:val="24"/>
                <w:szCs w:val="24"/>
              </w:rPr>
            </w:pPr>
          </w:p>
        </w:tc>
      </w:tr>
      <w:tr w:rsidR="008B053D" w:rsidRPr="00B374B0" w:rsidTr="005120FB">
        <w:trPr>
          <w:trHeight w:hRule="exact" w:val="567"/>
        </w:trPr>
        <w:tc>
          <w:tcPr>
            <w:tcW w:w="4647" w:type="dxa"/>
            <w:tcBorders>
              <w:top w:val="single" w:sz="4" w:space="0" w:color="auto"/>
              <w:left w:val="single" w:sz="4" w:space="0" w:color="auto"/>
              <w:bottom w:val="single" w:sz="4" w:space="0" w:color="auto"/>
              <w:right w:val="single" w:sz="4" w:space="0" w:color="auto"/>
            </w:tcBorders>
            <w:vAlign w:val="center"/>
            <w:hideMark/>
          </w:tcPr>
          <w:p w:rsidR="008B053D" w:rsidRPr="00B374B0" w:rsidRDefault="00F2766E" w:rsidP="002A721F">
            <w:pPr>
              <w:widowControl/>
              <w:spacing w:line="600" w:lineRule="exact"/>
              <w:jc w:val="center"/>
              <w:rPr>
                <w:rFonts w:hAnsi="宋体" w:cs="宋体"/>
                <w:kern w:val="0"/>
                <w:sz w:val="24"/>
                <w:szCs w:val="24"/>
              </w:rPr>
            </w:pPr>
            <w:r w:rsidRPr="00B374B0">
              <w:rPr>
                <w:rFonts w:hAnsi="宋体" w:cs="宋体" w:hint="eastAsia"/>
                <w:kern w:val="0"/>
                <w:sz w:val="24"/>
                <w:szCs w:val="24"/>
              </w:rPr>
              <w:t>张皓</w:t>
            </w:r>
          </w:p>
        </w:tc>
        <w:tc>
          <w:tcPr>
            <w:tcW w:w="2157" w:type="dxa"/>
            <w:tcBorders>
              <w:top w:val="single" w:sz="4" w:space="0" w:color="auto"/>
              <w:left w:val="single" w:sz="4" w:space="0" w:color="auto"/>
              <w:bottom w:val="single" w:sz="4" w:space="0" w:color="auto"/>
              <w:right w:val="single" w:sz="4" w:space="0" w:color="auto"/>
            </w:tcBorders>
            <w:vAlign w:val="center"/>
            <w:hideMark/>
          </w:tcPr>
          <w:p w:rsidR="008B053D" w:rsidRPr="00B374B0" w:rsidRDefault="008B053D" w:rsidP="00D77B81">
            <w:pPr>
              <w:widowControl/>
              <w:spacing w:line="600" w:lineRule="exact"/>
              <w:jc w:val="right"/>
              <w:rPr>
                <w:rFonts w:hAnsi="宋体" w:cs="宋体"/>
                <w:kern w:val="0"/>
                <w:sz w:val="24"/>
                <w:szCs w:val="24"/>
              </w:rPr>
            </w:pPr>
            <w:r w:rsidRPr="00B374B0">
              <w:rPr>
                <w:rFonts w:hAnsi="宋体" w:cs="宋体" w:hint="eastAsia"/>
                <w:kern w:val="0"/>
                <w:sz w:val="24"/>
                <w:szCs w:val="24"/>
              </w:rPr>
              <w:t>480万股</w:t>
            </w:r>
          </w:p>
        </w:tc>
        <w:tc>
          <w:tcPr>
            <w:tcW w:w="2268" w:type="dxa"/>
            <w:tcBorders>
              <w:top w:val="single" w:sz="4" w:space="0" w:color="auto"/>
              <w:left w:val="single" w:sz="4" w:space="0" w:color="auto"/>
              <w:bottom w:val="single" w:sz="4" w:space="0" w:color="auto"/>
              <w:right w:val="single" w:sz="4" w:space="0" w:color="auto"/>
            </w:tcBorders>
            <w:vAlign w:val="center"/>
            <w:hideMark/>
          </w:tcPr>
          <w:p w:rsidR="008B053D" w:rsidRPr="00B374B0" w:rsidRDefault="008B053D" w:rsidP="00D77B81">
            <w:pPr>
              <w:widowControl/>
              <w:spacing w:line="600" w:lineRule="exact"/>
              <w:jc w:val="right"/>
              <w:rPr>
                <w:rFonts w:hAnsi="宋体" w:cs="宋体"/>
                <w:kern w:val="0"/>
                <w:sz w:val="24"/>
                <w:szCs w:val="24"/>
              </w:rPr>
            </w:pPr>
            <w:r w:rsidRPr="00B374B0">
              <w:rPr>
                <w:rFonts w:hAnsi="宋体" w:cs="宋体" w:hint="eastAsia"/>
                <w:kern w:val="0"/>
                <w:sz w:val="24"/>
                <w:szCs w:val="24"/>
              </w:rPr>
              <w:t>8%</w:t>
            </w:r>
          </w:p>
        </w:tc>
      </w:tr>
    </w:tbl>
    <w:p w:rsidR="008B053D" w:rsidRPr="00B374B0" w:rsidRDefault="008B053D" w:rsidP="002A721F">
      <w:pPr>
        <w:spacing w:line="600" w:lineRule="exact"/>
        <w:ind w:firstLineChars="200" w:firstLine="640"/>
        <w:jc w:val="left"/>
        <w:rPr>
          <w:rFonts w:hAnsi="宋体" w:cs="宋体"/>
          <w:kern w:val="0"/>
          <w:shd w:val="clear" w:color="auto" w:fill="FFFFFF"/>
        </w:rPr>
      </w:pPr>
      <w:r w:rsidRPr="00B374B0">
        <w:rPr>
          <w:rFonts w:hAnsi="宋体" w:cs="宋体" w:hint="eastAsia"/>
          <w:kern w:val="0"/>
          <w:shd w:val="clear" w:color="auto" w:fill="FFFFFF"/>
        </w:rPr>
        <w:t>我行法人股东</w:t>
      </w:r>
      <w:r w:rsidR="00F2766E" w:rsidRPr="00B374B0">
        <w:rPr>
          <w:rFonts w:hAnsi="宋体" w:cs="宋体" w:hint="eastAsia"/>
          <w:kern w:val="0"/>
          <w:shd w:val="clear" w:color="auto" w:fill="FFFFFF"/>
        </w:rPr>
        <w:t>5</w:t>
      </w:r>
      <w:r w:rsidRPr="00B374B0">
        <w:rPr>
          <w:rFonts w:hAnsi="宋体" w:cs="宋体" w:hint="eastAsia"/>
          <w:kern w:val="0"/>
          <w:shd w:val="clear" w:color="auto" w:fill="FFFFFF"/>
        </w:rPr>
        <w:t>户，自然人股东8户，股东提名董、监事情况如下：</w:t>
      </w:r>
    </w:p>
    <w:tbl>
      <w:tblPr>
        <w:tblStyle w:val="a9"/>
        <w:tblW w:w="0" w:type="auto"/>
        <w:tblLook w:val="04A0"/>
      </w:tblPr>
      <w:tblGrid>
        <w:gridCol w:w="817"/>
        <w:gridCol w:w="3969"/>
        <w:gridCol w:w="2009"/>
        <w:gridCol w:w="2265"/>
      </w:tblGrid>
      <w:tr w:rsidR="008B053D" w:rsidRPr="00B374B0" w:rsidTr="005120FB">
        <w:tc>
          <w:tcPr>
            <w:tcW w:w="817" w:type="dxa"/>
          </w:tcPr>
          <w:p w:rsidR="008B053D" w:rsidRPr="00B374B0" w:rsidRDefault="008B053D" w:rsidP="002A721F">
            <w:pPr>
              <w:widowControl/>
              <w:spacing w:line="600" w:lineRule="exact"/>
              <w:jc w:val="center"/>
              <w:rPr>
                <w:rFonts w:hAnsi="宋体" w:cs="宋体"/>
                <w:b/>
                <w:kern w:val="0"/>
                <w:sz w:val="24"/>
                <w:szCs w:val="24"/>
              </w:rPr>
            </w:pPr>
            <w:r w:rsidRPr="00B374B0">
              <w:rPr>
                <w:rFonts w:hAnsi="宋体" w:cs="宋体" w:hint="eastAsia"/>
                <w:b/>
                <w:kern w:val="0"/>
                <w:sz w:val="24"/>
                <w:szCs w:val="24"/>
              </w:rPr>
              <w:t>序号</w:t>
            </w:r>
          </w:p>
        </w:tc>
        <w:tc>
          <w:tcPr>
            <w:tcW w:w="3969" w:type="dxa"/>
          </w:tcPr>
          <w:p w:rsidR="008B053D" w:rsidRPr="00B374B0" w:rsidRDefault="008B053D" w:rsidP="002A721F">
            <w:pPr>
              <w:widowControl/>
              <w:spacing w:line="600" w:lineRule="exact"/>
              <w:jc w:val="center"/>
              <w:rPr>
                <w:rFonts w:hAnsi="宋体" w:cs="宋体"/>
                <w:b/>
                <w:kern w:val="0"/>
                <w:sz w:val="24"/>
                <w:szCs w:val="24"/>
              </w:rPr>
            </w:pPr>
            <w:r w:rsidRPr="00B374B0">
              <w:rPr>
                <w:rFonts w:hAnsi="宋体" w:cs="宋体" w:hint="eastAsia"/>
                <w:b/>
                <w:kern w:val="0"/>
                <w:sz w:val="24"/>
                <w:szCs w:val="24"/>
              </w:rPr>
              <w:t>股东</w:t>
            </w:r>
          </w:p>
        </w:tc>
        <w:tc>
          <w:tcPr>
            <w:tcW w:w="2009" w:type="dxa"/>
          </w:tcPr>
          <w:p w:rsidR="008B053D" w:rsidRPr="00B374B0" w:rsidRDefault="008B053D" w:rsidP="002A721F">
            <w:pPr>
              <w:widowControl/>
              <w:spacing w:line="600" w:lineRule="exact"/>
              <w:jc w:val="center"/>
              <w:rPr>
                <w:rFonts w:hAnsi="宋体" w:cs="宋体"/>
                <w:b/>
                <w:kern w:val="0"/>
                <w:sz w:val="24"/>
                <w:szCs w:val="24"/>
              </w:rPr>
            </w:pPr>
            <w:r w:rsidRPr="00B374B0">
              <w:rPr>
                <w:rFonts w:hAnsi="宋体" w:cs="宋体" w:hint="eastAsia"/>
                <w:b/>
                <w:kern w:val="0"/>
                <w:sz w:val="24"/>
                <w:szCs w:val="24"/>
              </w:rPr>
              <w:t>提名董事情况</w:t>
            </w:r>
          </w:p>
        </w:tc>
        <w:tc>
          <w:tcPr>
            <w:tcW w:w="2265" w:type="dxa"/>
          </w:tcPr>
          <w:p w:rsidR="008B053D" w:rsidRPr="00B374B0" w:rsidRDefault="008B053D" w:rsidP="002A721F">
            <w:pPr>
              <w:widowControl/>
              <w:spacing w:line="600" w:lineRule="exact"/>
              <w:jc w:val="center"/>
              <w:rPr>
                <w:rFonts w:hAnsi="宋体" w:cs="宋体"/>
                <w:b/>
                <w:kern w:val="0"/>
                <w:sz w:val="24"/>
                <w:szCs w:val="24"/>
              </w:rPr>
            </w:pPr>
            <w:r w:rsidRPr="00B374B0">
              <w:rPr>
                <w:rFonts w:hAnsi="宋体" w:cs="宋体" w:hint="eastAsia"/>
                <w:b/>
                <w:kern w:val="0"/>
                <w:sz w:val="24"/>
                <w:szCs w:val="24"/>
              </w:rPr>
              <w:t>提名监事情况</w:t>
            </w:r>
          </w:p>
        </w:tc>
      </w:tr>
      <w:tr w:rsidR="008B053D" w:rsidRPr="00B374B0" w:rsidTr="005120FB">
        <w:tc>
          <w:tcPr>
            <w:tcW w:w="817" w:type="dxa"/>
          </w:tcPr>
          <w:p w:rsidR="008B053D" w:rsidRPr="00B374B0" w:rsidRDefault="008B053D" w:rsidP="002A721F">
            <w:pPr>
              <w:widowControl/>
              <w:spacing w:line="600" w:lineRule="exact"/>
              <w:jc w:val="center"/>
              <w:rPr>
                <w:rFonts w:hAnsi="宋体" w:cs="宋体"/>
                <w:kern w:val="0"/>
                <w:sz w:val="24"/>
                <w:szCs w:val="24"/>
              </w:rPr>
            </w:pPr>
            <w:r w:rsidRPr="00B374B0">
              <w:rPr>
                <w:rFonts w:hAnsi="宋体" w:cs="宋体" w:hint="eastAsia"/>
                <w:kern w:val="0"/>
                <w:sz w:val="24"/>
                <w:szCs w:val="24"/>
              </w:rPr>
              <w:t>1</w:t>
            </w:r>
          </w:p>
        </w:tc>
        <w:tc>
          <w:tcPr>
            <w:tcW w:w="3969" w:type="dxa"/>
            <w:vAlign w:val="center"/>
          </w:tcPr>
          <w:p w:rsidR="008B053D" w:rsidRPr="00B374B0" w:rsidRDefault="008B053D" w:rsidP="002A721F">
            <w:pPr>
              <w:widowControl/>
              <w:spacing w:line="600" w:lineRule="exact"/>
              <w:jc w:val="center"/>
              <w:rPr>
                <w:rFonts w:hAnsi="宋体" w:cs="宋体"/>
                <w:kern w:val="0"/>
                <w:sz w:val="24"/>
                <w:szCs w:val="24"/>
              </w:rPr>
            </w:pPr>
            <w:r w:rsidRPr="00B374B0">
              <w:rPr>
                <w:rFonts w:hAnsi="宋体" w:cs="宋体" w:hint="eastAsia"/>
                <w:kern w:val="0"/>
                <w:sz w:val="24"/>
                <w:szCs w:val="24"/>
              </w:rPr>
              <w:t>广州农村商业银行股份有限公司</w:t>
            </w:r>
          </w:p>
        </w:tc>
        <w:tc>
          <w:tcPr>
            <w:tcW w:w="2009" w:type="dxa"/>
          </w:tcPr>
          <w:p w:rsidR="008B053D" w:rsidRPr="00B374B0" w:rsidRDefault="00572366" w:rsidP="008C19AB">
            <w:pPr>
              <w:widowControl/>
              <w:spacing w:line="600" w:lineRule="exact"/>
              <w:jc w:val="center"/>
              <w:rPr>
                <w:rFonts w:hAnsi="宋体" w:cs="宋体"/>
                <w:kern w:val="0"/>
                <w:sz w:val="24"/>
                <w:szCs w:val="24"/>
              </w:rPr>
            </w:pPr>
            <w:r w:rsidRPr="00B374B0">
              <w:rPr>
                <w:rFonts w:hAnsi="宋体" w:cs="宋体" w:hint="eastAsia"/>
                <w:kern w:val="0"/>
                <w:sz w:val="24"/>
                <w:szCs w:val="24"/>
              </w:rPr>
              <w:t>扶元普</w:t>
            </w:r>
            <w:r w:rsidR="008B053D" w:rsidRPr="00B374B0">
              <w:rPr>
                <w:rFonts w:hAnsi="宋体" w:cs="宋体" w:hint="eastAsia"/>
                <w:kern w:val="0"/>
                <w:sz w:val="24"/>
                <w:szCs w:val="24"/>
              </w:rPr>
              <w:t>、</w:t>
            </w:r>
            <w:r w:rsidR="008C19AB" w:rsidRPr="00B374B0">
              <w:rPr>
                <w:rFonts w:hAnsi="宋体" w:cs="宋体" w:hint="eastAsia"/>
                <w:kern w:val="0"/>
                <w:sz w:val="24"/>
                <w:szCs w:val="24"/>
              </w:rPr>
              <w:t>朱濛</w:t>
            </w:r>
          </w:p>
        </w:tc>
        <w:tc>
          <w:tcPr>
            <w:tcW w:w="2265" w:type="dxa"/>
          </w:tcPr>
          <w:p w:rsidR="008B053D" w:rsidRPr="00B374B0" w:rsidRDefault="000C1ACC" w:rsidP="008C19AB">
            <w:pPr>
              <w:widowControl/>
              <w:spacing w:line="600" w:lineRule="exact"/>
              <w:jc w:val="center"/>
              <w:rPr>
                <w:rFonts w:hAnsi="宋体" w:cs="宋体"/>
                <w:kern w:val="0"/>
                <w:sz w:val="24"/>
                <w:szCs w:val="24"/>
              </w:rPr>
            </w:pPr>
            <w:r>
              <w:rPr>
                <w:rFonts w:hAnsi="宋体" w:cs="宋体" w:hint="eastAsia"/>
                <w:kern w:val="0"/>
                <w:sz w:val="24"/>
                <w:szCs w:val="24"/>
              </w:rPr>
              <w:t>无</w:t>
            </w:r>
          </w:p>
        </w:tc>
      </w:tr>
      <w:tr w:rsidR="008B053D" w:rsidRPr="00B374B0" w:rsidTr="005120FB">
        <w:tc>
          <w:tcPr>
            <w:tcW w:w="817" w:type="dxa"/>
          </w:tcPr>
          <w:p w:rsidR="008B053D" w:rsidRPr="00B374B0" w:rsidRDefault="008B053D" w:rsidP="002A721F">
            <w:pPr>
              <w:widowControl/>
              <w:spacing w:line="600" w:lineRule="exact"/>
              <w:jc w:val="center"/>
              <w:rPr>
                <w:rFonts w:hAnsi="宋体" w:cs="宋体"/>
                <w:kern w:val="0"/>
                <w:sz w:val="24"/>
                <w:szCs w:val="24"/>
              </w:rPr>
            </w:pPr>
            <w:r w:rsidRPr="00B374B0">
              <w:rPr>
                <w:rFonts w:hAnsi="宋体" w:cs="宋体" w:hint="eastAsia"/>
                <w:kern w:val="0"/>
                <w:sz w:val="24"/>
                <w:szCs w:val="24"/>
              </w:rPr>
              <w:t>3</w:t>
            </w:r>
          </w:p>
        </w:tc>
        <w:tc>
          <w:tcPr>
            <w:tcW w:w="3969" w:type="dxa"/>
            <w:vAlign w:val="center"/>
          </w:tcPr>
          <w:p w:rsidR="008B053D" w:rsidRPr="00B374B0" w:rsidRDefault="00572366" w:rsidP="002A721F">
            <w:pPr>
              <w:widowControl/>
              <w:spacing w:line="600" w:lineRule="exact"/>
              <w:jc w:val="center"/>
              <w:rPr>
                <w:rFonts w:ascii="宋体" w:hAnsi="宋体" w:cs="宋体"/>
                <w:kern w:val="0"/>
                <w:szCs w:val="21"/>
              </w:rPr>
            </w:pPr>
            <w:r w:rsidRPr="00B374B0">
              <w:rPr>
                <w:rFonts w:hAnsi="宋体" w:cs="宋体" w:hint="eastAsia"/>
                <w:kern w:val="0"/>
                <w:sz w:val="24"/>
                <w:szCs w:val="24"/>
              </w:rPr>
              <w:t>安阳德泰恒工贸有限公司</w:t>
            </w:r>
          </w:p>
        </w:tc>
        <w:tc>
          <w:tcPr>
            <w:tcW w:w="2009" w:type="dxa"/>
          </w:tcPr>
          <w:p w:rsidR="008B053D" w:rsidRPr="00B374B0" w:rsidRDefault="00572366" w:rsidP="002A721F">
            <w:pPr>
              <w:widowControl/>
              <w:spacing w:line="600" w:lineRule="exact"/>
              <w:jc w:val="center"/>
              <w:rPr>
                <w:rFonts w:hAnsi="宋体" w:cs="宋体"/>
                <w:kern w:val="0"/>
                <w:sz w:val="24"/>
                <w:szCs w:val="24"/>
              </w:rPr>
            </w:pPr>
            <w:r w:rsidRPr="00B374B0">
              <w:rPr>
                <w:rFonts w:hAnsi="宋体" w:cs="宋体" w:hint="eastAsia"/>
                <w:kern w:val="0"/>
                <w:sz w:val="24"/>
                <w:szCs w:val="24"/>
              </w:rPr>
              <w:t>马强</w:t>
            </w:r>
          </w:p>
        </w:tc>
        <w:tc>
          <w:tcPr>
            <w:tcW w:w="2265" w:type="dxa"/>
          </w:tcPr>
          <w:p w:rsidR="008B053D" w:rsidRPr="00B374B0" w:rsidRDefault="008B053D" w:rsidP="002A721F">
            <w:pPr>
              <w:widowControl/>
              <w:spacing w:line="600" w:lineRule="exact"/>
              <w:jc w:val="center"/>
              <w:rPr>
                <w:rFonts w:hAnsi="宋体" w:cs="宋体"/>
                <w:kern w:val="0"/>
                <w:sz w:val="24"/>
                <w:szCs w:val="24"/>
              </w:rPr>
            </w:pPr>
            <w:r w:rsidRPr="00B374B0">
              <w:rPr>
                <w:rFonts w:hAnsi="宋体" w:cs="宋体" w:hint="eastAsia"/>
                <w:kern w:val="0"/>
                <w:sz w:val="24"/>
                <w:szCs w:val="24"/>
              </w:rPr>
              <w:t>无</w:t>
            </w:r>
          </w:p>
        </w:tc>
      </w:tr>
      <w:tr w:rsidR="008B053D" w:rsidRPr="00B374B0" w:rsidTr="005120FB">
        <w:tc>
          <w:tcPr>
            <w:tcW w:w="817" w:type="dxa"/>
          </w:tcPr>
          <w:p w:rsidR="008B053D" w:rsidRPr="00B374B0" w:rsidRDefault="008B053D" w:rsidP="002A721F">
            <w:pPr>
              <w:widowControl/>
              <w:spacing w:line="600" w:lineRule="exact"/>
              <w:jc w:val="center"/>
              <w:rPr>
                <w:rFonts w:hAnsi="宋体" w:cs="宋体"/>
                <w:kern w:val="0"/>
                <w:sz w:val="24"/>
                <w:szCs w:val="24"/>
              </w:rPr>
            </w:pPr>
            <w:r w:rsidRPr="00B374B0">
              <w:rPr>
                <w:rFonts w:hAnsi="宋体" w:cs="宋体" w:hint="eastAsia"/>
                <w:kern w:val="0"/>
                <w:sz w:val="24"/>
                <w:szCs w:val="24"/>
              </w:rPr>
              <w:t>4</w:t>
            </w:r>
          </w:p>
        </w:tc>
        <w:tc>
          <w:tcPr>
            <w:tcW w:w="3969" w:type="dxa"/>
            <w:vAlign w:val="center"/>
          </w:tcPr>
          <w:p w:rsidR="008B053D" w:rsidRPr="00B374B0" w:rsidRDefault="008B053D" w:rsidP="002A721F">
            <w:pPr>
              <w:widowControl/>
              <w:spacing w:line="600" w:lineRule="exact"/>
              <w:jc w:val="center"/>
              <w:rPr>
                <w:rFonts w:hAnsi="宋体" w:cs="宋体"/>
                <w:kern w:val="0"/>
                <w:sz w:val="24"/>
                <w:szCs w:val="24"/>
              </w:rPr>
            </w:pPr>
            <w:r w:rsidRPr="00B374B0">
              <w:rPr>
                <w:rFonts w:hAnsi="宋体" w:cs="宋体" w:hint="eastAsia"/>
                <w:kern w:val="0"/>
                <w:sz w:val="24"/>
                <w:szCs w:val="24"/>
              </w:rPr>
              <w:t>广州市至盛冠美家具有限公司</w:t>
            </w:r>
          </w:p>
        </w:tc>
        <w:tc>
          <w:tcPr>
            <w:tcW w:w="2009" w:type="dxa"/>
          </w:tcPr>
          <w:p w:rsidR="008B053D" w:rsidRPr="00B374B0" w:rsidRDefault="008B053D" w:rsidP="002A721F">
            <w:pPr>
              <w:widowControl/>
              <w:spacing w:line="600" w:lineRule="exact"/>
              <w:jc w:val="center"/>
              <w:rPr>
                <w:rFonts w:hAnsi="宋体" w:cs="宋体"/>
                <w:kern w:val="0"/>
                <w:sz w:val="24"/>
                <w:szCs w:val="24"/>
              </w:rPr>
            </w:pPr>
            <w:r w:rsidRPr="00B374B0">
              <w:rPr>
                <w:rFonts w:hAnsi="宋体" w:cs="宋体" w:hint="eastAsia"/>
                <w:kern w:val="0"/>
                <w:sz w:val="24"/>
                <w:szCs w:val="24"/>
              </w:rPr>
              <w:t>张书文</w:t>
            </w:r>
          </w:p>
        </w:tc>
        <w:tc>
          <w:tcPr>
            <w:tcW w:w="2265" w:type="dxa"/>
          </w:tcPr>
          <w:p w:rsidR="008B053D" w:rsidRPr="00B374B0" w:rsidRDefault="008B053D" w:rsidP="002A721F">
            <w:pPr>
              <w:widowControl/>
              <w:spacing w:line="600" w:lineRule="exact"/>
              <w:jc w:val="center"/>
              <w:rPr>
                <w:rFonts w:hAnsi="宋体" w:cs="宋体"/>
                <w:kern w:val="0"/>
                <w:sz w:val="24"/>
                <w:szCs w:val="24"/>
              </w:rPr>
            </w:pPr>
            <w:r w:rsidRPr="00B374B0">
              <w:rPr>
                <w:rFonts w:hAnsi="宋体" w:cs="宋体" w:hint="eastAsia"/>
                <w:kern w:val="0"/>
                <w:sz w:val="24"/>
                <w:szCs w:val="24"/>
              </w:rPr>
              <w:t>无</w:t>
            </w:r>
          </w:p>
        </w:tc>
      </w:tr>
      <w:tr w:rsidR="008B053D" w:rsidRPr="00B374B0" w:rsidTr="005120FB">
        <w:tc>
          <w:tcPr>
            <w:tcW w:w="817" w:type="dxa"/>
          </w:tcPr>
          <w:p w:rsidR="008B053D" w:rsidRPr="00B374B0" w:rsidRDefault="008B053D" w:rsidP="002A721F">
            <w:pPr>
              <w:widowControl/>
              <w:spacing w:line="600" w:lineRule="exact"/>
              <w:jc w:val="center"/>
              <w:rPr>
                <w:rFonts w:hAnsi="宋体" w:cs="宋体"/>
                <w:kern w:val="0"/>
                <w:sz w:val="24"/>
                <w:szCs w:val="24"/>
              </w:rPr>
            </w:pPr>
            <w:r w:rsidRPr="00B374B0">
              <w:rPr>
                <w:rFonts w:hAnsi="宋体" w:cs="宋体" w:hint="eastAsia"/>
                <w:kern w:val="0"/>
                <w:sz w:val="24"/>
                <w:szCs w:val="24"/>
              </w:rPr>
              <w:t>5</w:t>
            </w:r>
          </w:p>
        </w:tc>
        <w:tc>
          <w:tcPr>
            <w:tcW w:w="3969" w:type="dxa"/>
            <w:vAlign w:val="center"/>
          </w:tcPr>
          <w:p w:rsidR="008B053D" w:rsidRPr="00B374B0" w:rsidRDefault="008B053D" w:rsidP="002A721F">
            <w:pPr>
              <w:widowControl/>
              <w:spacing w:line="600" w:lineRule="exact"/>
              <w:jc w:val="center"/>
              <w:rPr>
                <w:rFonts w:hAnsi="宋体" w:cs="宋体"/>
                <w:kern w:val="0"/>
                <w:sz w:val="24"/>
                <w:szCs w:val="24"/>
              </w:rPr>
            </w:pPr>
            <w:r w:rsidRPr="00B374B0">
              <w:rPr>
                <w:rFonts w:hAnsi="宋体" w:cs="宋体" w:hint="eastAsia"/>
                <w:kern w:val="0"/>
                <w:sz w:val="24"/>
                <w:szCs w:val="24"/>
              </w:rPr>
              <w:t>安阳市欣洋装饰工程有限责任公司</w:t>
            </w:r>
          </w:p>
        </w:tc>
        <w:tc>
          <w:tcPr>
            <w:tcW w:w="2009" w:type="dxa"/>
          </w:tcPr>
          <w:p w:rsidR="008B053D" w:rsidRPr="00B374B0" w:rsidRDefault="008B053D" w:rsidP="002A721F">
            <w:pPr>
              <w:widowControl/>
              <w:spacing w:line="600" w:lineRule="exact"/>
              <w:jc w:val="center"/>
              <w:rPr>
                <w:rFonts w:hAnsi="宋体" w:cs="宋体"/>
                <w:kern w:val="0"/>
                <w:sz w:val="24"/>
                <w:szCs w:val="24"/>
              </w:rPr>
            </w:pPr>
            <w:r w:rsidRPr="00B374B0">
              <w:rPr>
                <w:rFonts w:hAnsi="宋体" w:cs="宋体" w:hint="eastAsia"/>
                <w:kern w:val="0"/>
                <w:sz w:val="24"/>
                <w:szCs w:val="24"/>
              </w:rPr>
              <w:t>无</w:t>
            </w:r>
          </w:p>
        </w:tc>
        <w:tc>
          <w:tcPr>
            <w:tcW w:w="2265" w:type="dxa"/>
          </w:tcPr>
          <w:p w:rsidR="008B053D" w:rsidRPr="00B374B0" w:rsidRDefault="008B053D" w:rsidP="002A721F">
            <w:pPr>
              <w:widowControl/>
              <w:spacing w:line="600" w:lineRule="exact"/>
              <w:jc w:val="center"/>
              <w:rPr>
                <w:rFonts w:hAnsi="宋体" w:cs="宋体"/>
                <w:kern w:val="0"/>
                <w:sz w:val="24"/>
                <w:szCs w:val="24"/>
              </w:rPr>
            </w:pPr>
            <w:r w:rsidRPr="00B374B0">
              <w:rPr>
                <w:rFonts w:hAnsi="宋体" w:cs="宋体" w:hint="eastAsia"/>
                <w:kern w:val="0"/>
                <w:sz w:val="24"/>
                <w:szCs w:val="24"/>
              </w:rPr>
              <w:t>韩永光</w:t>
            </w:r>
          </w:p>
        </w:tc>
      </w:tr>
    </w:tbl>
    <w:p w:rsidR="008B053D" w:rsidRPr="00B374B0" w:rsidRDefault="008B053D" w:rsidP="002A721F">
      <w:pPr>
        <w:spacing w:line="600" w:lineRule="exact"/>
        <w:ind w:firstLineChars="200" w:firstLine="640"/>
        <w:jc w:val="left"/>
        <w:rPr>
          <w:rFonts w:hAnsi="宋体" w:cs="宋体"/>
          <w:kern w:val="0"/>
          <w:shd w:val="clear" w:color="auto" w:fill="FFFFFF"/>
        </w:rPr>
      </w:pPr>
      <w:r w:rsidRPr="00B374B0">
        <w:rPr>
          <w:rFonts w:hAnsi="宋体" w:cs="宋体" w:hint="eastAsia"/>
          <w:kern w:val="0"/>
          <w:shd w:val="clear" w:color="auto" w:fill="FFFFFF"/>
        </w:rPr>
        <w:t>我行持股5%以上的主要股东有6户，其中法人股东</w:t>
      </w:r>
      <w:r w:rsidR="00F2766E" w:rsidRPr="00B374B0">
        <w:rPr>
          <w:rFonts w:hAnsi="宋体" w:cs="宋体" w:hint="eastAsia"/>
          <w:kern w:val="0"/>
          <w:shd w:val="clear" w:color="auto" w:fill="FFFFFF"/>
        </w:rPr>
        <w:t>4</w:t>
      </w:r>
      <w:r w:rsidRPr="00B374B0">
        <w:rPr>
          <w:rFonts w:hAnsi="宋体" w:cs="宋体" w:hint="eastAsia"/>
          <w:kern w:val="0"/>
          <w:shd w:val="clear" w:color="auto" w:fill="FFFFFF"/>
        </w:rPr>
        <w:t>户，自然人股东</w:t>
      </w:r>
      <w:r w:rsidR="00F2766E" w:rsidRPr="00B374B0">
        <w:rPr>
          <w:rFonts w:hAnsi="宋体" w:cs="宋体" w:hint="eastAsia"/>
          <w:kern w:val="0"/>
          <w:shd w:val="clear" w:color="auto" w:fill="FFFFFF"/>
        </w:rPr>
        <w:t>2</w:t>
      </w:r>
      <w:r w:rsidRPr="00B374B0">
        <w:rPr>
          <w:rFonts w:hAnsi="宋体" w:cs="宋体" w:hint="eastAsia"/>
          <w:kern w:val="0"/>
          <w:shd w:val="clear" w:color="auto" w:fill="FFFFFF"/>
        </w:rPr>
        <w:t>户。广州农村商业银行股份有限公司、广州市至盛冠美家具有限公司、</w:t>
      </w:r>
      <w:r w:rsidR="00F2766E" w:rsidRPr="00B374B0">
        <w:rPr>
          <w:rFonts w:hAnsi="宋体" w:cs="宋体" w:hint="eastAsia"/>
          <w:kern w:val="0"/>
          <w:shd w:val="clear" w:color="auto" w:fill="FFFFFF"/>
        </w:rPr>
        <w:t>张皓</w:t>
      </w:r>
      <w:r w:rsidRPr="00B374B0">
        <w:rPr>
          <w:rFonts w:hAnsi="宋体" w:cs="宋体" w:hint="eastAsia"/>
          <w:kern w:val="0"/>
          <w:shd w:val="clear" w:color="auto" w:fill="FFFFFF"/>
        </w:rPr>
        <w:t>、安阳市欣洋装饰工程有限责任公司为我行一致行动人,合计持股3,330万元，占比55.5%。我行主要股东积极主动向我行披露其控股股东、实际控制人、关联方、最</w:t>
      </w:r>
      <w:r w:rsidRPr="00B374B0">
        <w:rPr>
          <w:rFonts w:hAnsi="宋体" w:cs="宋体" w:hint="eastAsia"/>
          <w:kern w:val="0"/>
          <w:shd w:val="clear" w:color="auto" w:fill="FFFFFF"/>
        </w:rPr>
        <w:lastRenderedPageBreak/>
        <w:t>终受益人等，</w:t>
      </w:r>
      <w:r w:rsidR="00B52B4E" w:rsidRPr="00B374B0">
        <w:rPr>
          <w:rFonts w:hAnsi="宋体" w:cs="宋体" w:hint="eastAsia"/>
          <w:kern w:val="0"/>
          <w:shd w:val="clear" w:color="auto" w:fill="FFFFFF"/>
        </w:rPr>
        <w:t>形成了关联方报告表</w:t>
      </w:r>
      <w:r w:rsidR="008F0260" w:rsidRPr="00B374B0">
        <w:rPr>
          <w:rFonts w:hAnsi="宋体" w:cs="宋体" w:hint="eastAsia"/>
          <w:kern w:val="0"/>
          <w:shd w:val="clear" w:color="auto" w:fill="FFFFFF"/>
        </w:rPr>
        <w:t>（详见附件</w:t>
      </w:r>
      <w:r w:rsidR="005D7F22" w:rsidRPr="00B374B0">
        <w:rPr>
          <w:rFonts w:hAnsi="宋体" w:cs="宋体" w:hint="eastAsia"/>
          <w:kern w:val="0"/>
          <w:shd w:val="clear" w:color="auto" w:fill="FFFFFF"/>
        </w:rPr>
        <w:t>2</w:t>
      </w:r>
      <w:r w:rsidR="008F0260" w:rsidRPr="00B374B0">
        <w:rPr>
          <w:rFonts w:hAnsi="宋体" w:cs="宋体" w:hint="eastAsia"/>
          <w:kern w:val="0"/>
          <w:shd w:val="clear" w:color="auto" w:fill="FFFFFF"/>
        </w:rPr>
        <w:t>）</w:t>
      </w:r>
      <w:r w:rsidR="00564159" w:rsidRPr="00B374B0">
        <w:rPr>
          <w:rFonts w:hAnsi="宋体" w:cs="宋体" w:hint="eastAsia"/>
          <w:kern w:val="0"/>
          <w:shd w:val="clear" w:color="auto" w:fill="FFFFFF"/>
        </w:rPr>
        <w:t>。</w:t>
      </w:r>
    </w:p>
    <w:p w:rsidR="008B053D" w:rsidRPr="00B374B0" w:rsidRDefault="008B053D" w:rsidP="004B0F39">
      <w:pPr>
        <w:spacing w:line="600" w:lineRule="exact"/>
        <w:ind w:firstLineChars="200" w:firstLine="643"/>
        <w:jc w:val="left"/>
        <w:rPr>
          <w:rFonts w:ascii="黑体" w:eastAsia="黑体" w:hAnsi="宋体" w:cs="宋体"/>
          <w:kern w:val="0"/>
          <w:shd w:val="clear" w:color="auto" w:fill="FFFFFF"/>
        </w:rPr>
      </w:pPr>
      <w:r w:rsidRPr="00B374B0">
        <w:rPr>
          <w:rFonts w:hAnsi="宋体" w:cs="宋体" w:hint="eastAsia"/>
          <w:b/>
          <w:kern w:val="0"/>
          <w:shd w:val="clear" w:color="auto" w:fill="FFFFFF"/>
        </w:rPr>
        <w:t>七、与主要股东关联交易情况</w:t>
      </w:r>
    </w:p>
    <w:p w:rsidR="00BE6DE9" w:rsidRPr="008714BB" w:rsidRDefault="00E54870" w:rsidP="002A721F">
      <w:pPr>
        <w:spacing w:line="600" w:lineRule="exact"/>
        <w:ind w:firstLineChars="200" w:firstLine="640"/>
        <w:jc w:val="left"/>
        <w:rPr>
          <w:color w:val="000000" w:themeColor="text1"/>
        </w:rPr>
      </w:pPr>
      <w:r w:rsidRPr="008714BB">
        <w:rPr>
          <w:rFonts w:hint="eastAsia"/>
          <w:color w:val="000000" w:themeColor="text1"/>
        </w:rPr>
        <w:t>202</w:t>
      </w:r>
      <w:r w:rsidR="000C1ACC" w:rsidRPr="008714BB">
        <w:rPr>
          <w:rFonts w:hint="eastAsia"/>
          <w:color w:val="000000" w:themeColor="text1"/>
        </w:rPr>
        <w:t>4</w:t>
      </w:r>
      <w:r w:rsidRPr="008714BB">
        <w:rPr>
          <w:rFonts w:hint="eastAsia"/>
          <w:color w:val="000000" w:themeColor="text1"/>
        </w:rPr>
        <w:t>年我行关联交易主要是与发起行发生的同业业务往来及管理服务费。</w:t>
      </w:r>
      <w:r w:rsidR="00AE7F38" w:rsidRPr="008714BB">
        <w:rPr>
          <w:rFonts w:hint="eastAsia"/>
          <w:color w:val="000000" w:themeColor="text1"/>
        </w:rPr>
        <w:t>202</w:t>
      </w:r>
      <w:r w:rsidR="000C1ACC" w:rsidRPr="008714BB">
        <w:rPr>
          <w:rFonts w:hint="eastAsia"/>
          <w:color w:val="000000" w:themeColor="text1"/>
        </w:rPr>
        <w:t>4</w:t>
      </w:r>
      <w:r w:rsidR="00AE7F38" w:rsidRPr="008714BB">
        <w:rPr>
          <w:rFonts w:hint="eastAsia"/>
          <w:color w:val="000000" w:themeColor="text1"/>
        </w:rPr>
        <w:t>年</w:t>
      </w:r>
      <w:r w:rsidRPr="008714BB">
        <w:rPr>
          <w:rFonts w:hint="eastAsia"/>
          <w:color w:val="000000" w:themeColor="text1"/>
        </w:rPr>
        <w:t>我行发生存放同业利息收入</w:t>
      </w:r>
      <w:r w:rsidR="00605C25" w:rsidRPr="008714BB">
        <w:rPr>
          <w:rFonts w:hint="eastAsia"/>
          <w:color w:val="000000" w:themeColor="text1"/>
        </w:rPr>
        <w:t>1</w:t>
      </w:r>
      <w:r w:rsidR="00AE7F38" w:rsidRPr="008714BB">
        <w:rPr>
          <w:rFonts w:hint="eastAsia"/>
          <w:color w:val="000000" w:themeColor="text1"/>
        </w:rPr>
        <w:t>,</w:t>
      </w:r>
      <w:r w:rsidR="00605C25" w:rsidRPr="008714BB">
        <w:rPr>
          <w:rFonts w:hint="eastAsia"/>
          <w:color w:val="000000" w:themeColor="text1"/>
        </w:rPr>
        <w:t>764.77</w:t>
      </w:r>
      <w:r w:rsidRPr="008714BB">
        <w:rPr>
          <w:rFonts w:hint="eastAsia"/>
          <w:color w:val="000000" w:themeColor="text1"/>
        </w:rPr>
        <w:t>万元；</w:t>
      </w:r>
      <w:r w:rsidR="00605C25" w:rsidRPr="008714BB">
        <w:rPr>
          <w:rFonts w:hint="eastAsia"/>
          <w:color w:val="000000" w:themeColor="text1"/>
        </w:rPr>
        <w:t>无</w:t>
      </w:r>
      <w:r w:rsidRPr="008714BB">
        <w:rPr>
          <w:rFonts w:hint="eastAsia"/>
          <w:color w:val="000000" w:themeColor="text1"/>
        </w:rPr>
        <w:t>同业存放利息支出。</w:t>
      </w:r>
      <w:r w:rsidR="00AE7F38" w:rsidRPr="008714BB">
        <w:rPr>
          <w:rFonts w:hint="eastAsia"/>
          <w:color w:val="000000" w:themeColor="text1"/>
        </w:rPr>
        <w:t>截止</w:t>
      </w:r>
      <w:r w:rsidR="00326C47" w:rsidRPr="008714BB">
        <w:rPr>
          <w:rFonts w:hint="eastAsia"/>
          <w:color w:val="000000" w:themeColor="text1"/>
        </w:rPr>
        <w:t>202</w:t>
      </w:r>
      <w:r w:rsidR="00605C25" w:rsidRPr="008714BB">
        <w:rPr>
          <w:rFonts w:hint="eastAsia"/>
          <w:color w:val="000000" w:themeColor="text1"/>
        </w:rPr>
        <w:t>4</w:t>
      </w:r>
      <w:r w:rsidR="00F06462" w:rsidRPr="008714BB">
        <w:rPr>
          <w:rFonts w:hint="eastAsia"/>
          <w:color w:val="000000" w:themeColor="text1"/>
        </w:rPr>
        <w:t>年末存放同业款项</w:t>
      </w:r>
      <w:r w:rsidR="00605C25" w:rsidRPr="008714BB">
        <w:rPr>
          <w:rFonts w:hint="eastAsia"/>
          <w:color w:val="000000" w:themeColor="text1"/>
        </w:rPr>
        <w:t>（含应收利息）48</w:t>
      </w:r>
      <w:r w:rsidR="00AE7F38" w:rsidRPr="008714BB">
        <w:rPr>
          <w:rFonts w:hint="eastAsia"/>
          <w:color w:val="000000" w:themeColor="text1"/>
        </w:rPr>
        <w:t>,</w:t>
      </w:r>
      <w:r w:rsidR="00605C25" w:rsidRPr="008714BB">
        <w:rPr>
          <w:rFonts w:hint="eastAsia"/>
          <w:color w:val="000000" w:themeColor="text1"/>
        </w:rPr>
        <w:t>618.99</w:t>
      </w:r>
      <w:r w:rsidR="00F06462" w:rsidRPr="008714BB">
        <w:rPr>
          <w:rFonts w:hint="eastAsia"/>
          <w:color w:val="000000" w:themeColor="text1"/>
        </w:rPr>
        <w:t>万元</w:t>
      </w:r>
      <w:r w:rsidR="00AE7F38" w:rsidRPr="008714BB">
        <w:rPr>
          <w:rFonts w:hint="eastAsia"/>
          <w:color w:val="000000" w:themeColor="text1"/>
        </w:rPr>
        <w:t>，</w:t>
      </w:r>
      <w:r w:rsidRPr="008714BB">
        <w:rPr>
          <w:rFonts w:hint="eastAsia"/>
          <w:color w:val="000000" w:themeColor="text1"/>
        </w:rPr>
        <w:t>缴纳管理服务费</w:t>
      </w:r>
      <w:r w:rsidR="006A5421">
        <w:rPr>
          <w:rFonts w:hint="eastAsia"/>
          <w:color w:val="000000" w:themeColor="text1"/>
        </w:rPr>
        <w:t>及</w:t>
      </w:r>
      <w:r w:rsidR="00605C25" w:rsidRPr="008714BB">
        <w:rPr>
          <w:rFonts w:hint="eastAsia"/>
          <w:color w:val="000000" w:themeColor="text1"/>
        </w:rPr>
        <w:t>支付</w:t>
      </w:r>
      <w:r w:rsidR="00AC659F" w:rsidRPr="008714BB">
        <w:rPr>
          <w:rFonts w:hint="eastAsia"/>
          <w:color w:val="000000" w:themeColor="text1"/>
        </w:rPr>
        <w:t>手续费及佣金</w:t>
      </w:r>
      <w:r w:rsidR="00605C25" w:rsidRPr="008714BB">
        <w:rPr>
          <w:rFonts w:hint="eastAsia"/>
          <w:color w:val="000000" w:themeColor="text1"/>
        </w:rPr>
        <w:t>费用</w:t>
      </w:r>
      <w:r w:rsidR="006A5421">
        <w:rPr>
          <w:rFonts w:hint="eastAsia"/>
          <w:color w:val="000000" w:themeColor="text1"/>
        </w:rPr>
        <w:t>81.98</w:t>
      </w:r>
      <w:r w:rsidR="00605C25" w:rsidRPr="008714BB">
        <w:rPr>
          <w:rFonts w:hint="eastAsia"/>
          <w:color w:val="000000" w:themeColor="text1"/>
        </w:rPr>
        <w:t>万元</w:t>
      </w:r>
      <w:r w:rsidRPr="008714BB">
        <w:rPr>
          <w:rFonts w:hint="eastAsia"/>
          <w:color w:val="000000" w:themeColor="text1"/>
        </w:rPr>
        <w:t>。</w:t>
      </w:r>
    </w:p>
    <w:p w:rsidR="008B053D" w:rsidRPr="008714BB" w:rsidRDefault="0003248C" w:rsidP="004B0F39">
      <w:pPr>
        <w:spacing w:line="600" w:lineRule="exact"/>
        <w:ind w:firstLineChars="200" w:firstLine="643"/>
        <w:jc w:val="left"/>
        <w:rPr>
          <w:rFonts w:hAnsi="宋体" w:cs="宋体"/>
          <w:b/>
          <w:color w:val="000000" w:themeColor="text1"/>
          <w:kern w:val="0"/>
          <w:shd w:val="clear" w:color="auto" w:fill="FFFFFF"/>
        </w:rPr>
      </w:pPr>
      <w:r w:rsidRPr="008714BB">
        <w:rPr>
          <w:rFonts w:hAnsi="宋体" w:cs="宋体" w:hint="eastAsia"/>
          <w:b/>
          <w:color w:val="000000" w:themeColor="text1"/>
          <w:kern w:val="0"/>
          <w:shd w:val="clear" w:color="auto" w:fill="FFFFFF"/>
        </w:rPr>
        <w:t>八</w:t>
      </w:r>
      <w:r w:rsidR="008B053D" w:rsidRPr="008714BB">
        <w:rPr>
          <w:rFonts w:hAnsi="宋体" w:cs="宋体" w:hint="eastAsia"/>
          <w:b/>
          <w:color w:val="000000" w:themeColor="text1"/>
          <w:kern w:val="0"/>
          <w:shd w:val="clear" w:color="auto" w:fill="FFFFFF"/>
        </w:rPr>
        <w:t>、风险管理情况</w:t>
      </w:r>
    </w:p>
    <w:p w:rsidR="008B053D" w:rsidRPr="008714BB" w:rsidRDefault="0003248C" w:rsidP="004B0F39">
      <w:pPr>
        <w:widowControl/>
        <w:shd w:val="clear" w:color="auto" w:fill="FFFFFF"/>
        <w:tabs>
          <w:tab w:val="left" w:pos="630"/>
        </w:tabs>
        <w:spacing w:line="600" w:lineRule="exact"/>
        <w:ind w:firstLineChars="200" w:firstLine="643"/>
        <w:jc w:val="left"/>
        <w:rPr>
          <w:rFonts w:hAnsi="宋体" w:cs="宋体"/>
          <w:b/>
          <w:color w:val="000000" w:themeColor="text1"/>
          <w:kern w:val="0"/>
          <w:shd w:val="clear" w:color="auto" w:fill="FFFFFF"/>
        </w:rPr>
      </w:pPr>
      <w:r w:rsidRPr="008714BB">
        <w:rPr>
          <w:rFonts w:hAnsi="宋体" w:cs="宋体" w:hint="eastAsia"/>
          <w:b/>
          <w:color w:val="000000" w:themeColor="text1"/>
          <w:kern w:val="0"/>
          <w:shd w:val="clear" w:color="auto" w:fill="FFFFFF"/>
        </w:rPr>
        <w:t>8</w:t>
      </w:r>
      <w:r w:rsidR="008B053D" w:rsidRPr="008714BB">
        <w:rPr>
          <w:rFonts w:hAnsi="宋体" w:cs="宋体" w:hint="eastAsia"/>
          <w:b/>
          <w:color w:val="000000" w:themeColor="text1"/>
          <w:kern w:val="0"/>
          <w:shd w:val="clear" w:color="auto" w:fill="FFFFFF"/>
        </w:rPr>
        <w:t>.1主要监管指标情况</w:t>
      </w:r>
    </w:p>
    <w:p w:rsidR="000C1ACC" w:rsidRPr="008714BB" w:rsidRDefault="008B053D" w:rsidP="002A721F">
      <w:pPr>
        <w:widowControl/>
        <w:shd w:val="clear" w:color="auto" w:fill="FFFFFF"/>
        <w:spacing w:line="600" w:lineRule="exact"/>
        <w:jc w:val="left"/>
        <w:rPr>
          <w:rFonts w:hAnsi="宋体" w:cs="宋体"/>
          <w:color w:val="000000" w:themeColor="text1"/>
          <w:kern w:val="0"/>
          <w:sz w:val="24"/>
          <w:szCs w:val="24"/>
          <w:shd w:val="clear" w:color="auto" w:fill="FFFFFF"/>
        </w:rPr>
      </w:pPr>
      <w:r w:rsidRPr="008714BB">
        <w:rPr>
          <w:rFonts w:hAnsi="宋体" w:cs="宋体" w:hint="eastAsia"/>
          <w:color w:val="000000" w:themeColor="text1"/>
          <w:kern w:val="0"/>
          <w:sz w:val="24"/>
          <w:szCs w:val="24"/>
          <w:shd w:val="clear" w:color="auto" w:fill="FFFFFF"/>
        </w:rPr>
        <w:t xml:space="preserve">                                                           </w:t>
      </w:r>
    </w:p>
    <w:p w:rsidR="008B053D" w:rsidRPr="008714BB" w:rsidRDefault="008B053D" w:rsidP="002A721F">
      <w:pPr>
        <w:widowControl/>
        <w:shd w:val="clear" w:color="auto" w:fill="FFFFFF"/>
        <w:spacing w:line="600" w:lineRule="exact"/>
        <w:jc w:val="left"/>
        <w:rPr>
          <w:rFonts w:hAnsi="宋体" w:cs="宋体"/>
          <w:color w:val="000000" w:themeColor="text1"/>
          <w:kern w:val="0"/>
          <w:sz w:val="24"/>
          <w:szCs w:val="24"/>
          <w:shd w:val="clear" w:color="auto" w:fill="FFFFFF"/>
        </w:rPr>
      </w:pPr>
      <w:r w:rsidRPr="008714BB">
        <w:rPr>
          <w:rFonts w:hAnsi="宋体" w:cs="宋体" w:hint="eastAsia"/>
          <w:color w:val="000000" w:themeColor="text1"/>
          <w:kern w:val="0"/>
          <w:sz w:val="24"/>
          <w:szCs w:val="24"/>
          <w:shd w:val="clear" w:color="auto" w:fill="FFFFFF"/>
        </w:rPr>
        <w:t xml:space="preserve">   单位： %</w:t>
      </w:r>
    </w:p>
    <w:tbl>
      <w:tblPr>
        <w:tblW w:w="7938" w:type="dxa"/>
        <w:tblInd w:w="108" w:type="dxa"/>
        <w:tblLayout w:type="fixed"/>
        <w:tblLook w:val="04A0"/>
      </w:tblPr>
      <w:tblGrid>
        <w:gridCol w:w="3402"/>
        <w:gridCol w:w="2268"/>
        <w:gridCol w:w="2268"/>
      </w:tblGrid>
      <w:tr w:rsidR="008B053D" w:rsidRPr="008714BB" w:rsidTr="00BE6DE9">
        <w:trPr>
          <w:trHeight w:val="444"/>
        </w:trPr>
        <w:tc>
          <w:tcPr>
            <w:tcW w:w="3402" w:type="dxa"/>
            <w:tcBorders>
              <w:top w:val="single" w:sz="4" w:space="0" w:color="auto"/>
              <w:left w:val="single" w:sz="4" w:space="0" w:color="auto"/>
              <w:bottom w:val="single" w:sz="4" w:space="0" w:color="auto"/>
              <w:right w:val="single" w:sz="4" w:space="0" w:color="auto"/>
            </w:tcBorders>
            <w:vAlign w:val="center"/>
            <w:hideMark/>
          </w:tcPr>
          <w:p w:rsidR="008B053D" w:rsidRPr="008714BB" w:rsidRDefault="008B053D" w:rsidP="002A721F">
            <w:pPr>
              <w:widowControl/>
              <w:spacing w:line="600" w:lineRule="exact"/>
              <w:jc w:val="center"/>
              <w:rPr>
                <w:rFonts w:ascii="宋体" w:hAnsi="宋体" w:cs="宋体"/>
                <w:color w:val="000000" w:themeColor="text1"/>
                <w:kern w:val="0"/>
                <w:szCs w:val="21"/>
              </w:rPr>
            </w:pPr>
            <w:r w:rsidRPr="008714BB">
              <w:rPr>
                <w:rFonts w:hAnsi="宋体" w:cs="宋体" w:hint="eastAsia"/>
                <w:color w:val="000000" w:themeColor="text1"/>
                <w:kern w:val="0"/>
                <w:sz w:val="24"/>
                <w:szCs w:val="24"/>
              </w:rPr>
              <w:t>项目</w:t>
            </w:r>
          </w:p>
        </w:tc>
        <w:tc>
          <w:tcPr>
            <w:tcW w:w="2268" w:type="dxa"/>
            <w:tcBorders>
              <w:top w:val="single" w:sz="4" w:space="0" w:color="auto"/>
              <w:left w:val="nil"/>
              <w:bottom w:val="single" w:sz="4" w:space="0" w:color="auto"/>
              <w:right w:val="single" w:sz="4" w:space="0" w:color="auto"/>
            </w:tcBorders>
            <w:vAlign w:val="center"/>
            <w:hideMark/>
          </w:tcPr>
          <w:p w:rsidR="008B053D" w:rsidRPr="008714BB" w:rsidRDefault="008B053D" w:rsidP="00142567">
            <w:pPr>
              <w:widowControl/>
              <w:spacing w:line="600" w:lineRule="exact"/>
              <w:jc w:val="center"/>
              <w:rPr>
                <w:rFonts w:ascii="宋体" w:hAnsi="宋体" w:cs="宋体"/>
                <w:color w:val="000000" w:themeColor="text1"/>
                <w:kern w:val="0"/>
                <w:szCs w:val="21"/>
              </w:rPr>
            </w:pPr>
            <w:r w:rsidRPr="008714BB">
              <w:rPr>
                <w:rFonts w:hAnsi="宋体" w:cs="宋体" w:hint="eastAsia"/>
                <w:color w:val="000000" w:themeColor="text1"/>
                <w:kern w:val="0"/>
                <w:sz w:val="24"/>
                <w:szCs w:val="24"/>
              </w:rPr>
              <w:t>20</w:t>
            </w:r>
            <w:r w:rsidR="00841040" w:rsidRPr="008714BB">
              <w:rPr>
                <w:rFonts w:hAnsi="宋体" w:cs="宋体" w:hint="eastAsia"/>
                <w:color w:val="000000" w:themeColor="text1"/>
                <w:kern w:val="0"/>
                <w:sz w:val="24"/>
                <w:szCs w:val="24"/>
              </w:rPr>
              <w:t>2</w:t>
            </w:r>
            <w:r w:rsidR="00142567" w:rsidRPr="008714BB">
              <w:rPr>
                <w:rFonts w:hAnsi="宋体" w:cs="宋体" w:hint="eastAsia"/>
                <w:color w:val="000000" w:themeColor="text1"/>
                <w:kern w:val="0"/>
                <w:sz w:val="24"/>
                <w:szCs w:val="24"/>
              </w:rPr>
              <w:t>4</w:t>
            </w:r>
            <w:r w:rsidRPr="008714BB">
              <w:rPr>
                <w:rFonts w:hAnsi="宋体" w:cs="宋体" w:hint="eastAsia"/>
                <w:color w:val="000000" w:themeColor="text1"/>
                <w:kern w:val="0"/>
                <w:sz w:val="24"/>
                <w:szCs w:val="24"/>
              </w:rPr>
              <w:t>年末</w:t>
            </w:r>
          </w:p>
        </w:tc>
        <w:tc>
          <w:tcPr>
            <w:tcW w:w="2268" w:type="dxa"/>
            <w:tcBorders>
              <w:top w:val="single" w:sz="4" w:space="0" w:color="auto"/>
              <w:left w:val="nil"/>
              <w:bottom w:val="single" w:sz="4" w:space="0" w:color="auto"/>
              <w:right w:val="single" w:sz="4" w:space="0" w:color="auto"/>
            </w:tcBorders>
            <w:vAlign w:val="center"/>
            <w:hideMark/>
          </w:tcPr>
          <w:p w:rsidR="008B053D" w:rsidRPr="008714BB" w:rsidRDefault="008B053D" w:rsidP="002A721F">
            <w:pPr>
              <w:widowControl/>
              <w:spacing w:line="600" w:lineRule="exact"/>
              <w:jc w:val="center"/>
              <w:rPr>
                <w:rFonts w:ascii="宋体" w:hAnsi="宋体" w:cs="宋体"/>
                <w:color w:val="000000" w:themeColor="text1"/>
                <w:kern w:val="0"/>
                <w:szCs w:val="21"/>
              </w:rPr>
            </w:pPr>
            <w:r w:rsidRPr="008714BB">
              <w:rPr>
                <w:rFonts w:hAnsi="宋体" w:cs="宋体" w:hint="eastAsia"/>
                <w:color w:val="000000" w:themeColor="text1"/>
                <w:kern w:val="0"/>
                <w:sz w:val="24"/>
                <w:szCs w:val="24"/>
              </w:rPr>
              <w:t>监管要求</w:t>
            </w:r>
          </w:p>
        </w:tc>
      </w:tr>
      <w:tr w:rsidR="00E54870" w:rsidRPr="008714BB" w:rsidTr="00BE6DE9">
        <w:trPr>
          <w:trHeight w:val="313"/>
        </w:trPr>
        <w:tc>
          <w:tcPr>
            <w:tcW w:w="3402" w:type="dxa"/>
            <w:tcBorders>
              <w:top w:val="nil"/>
              <w:left w:val="single" w:sz="4" w:space="0" w:color="auto"/>
              <w:bottom w:val="single" w:sz="4" w:space="0" w:color="auto"/>
              <w:right w:val="single" w:sz="4" w:space="0" w:color="auto"/>
            </w:tcBorders>
            <w:vAlign w:val="center"/>
            <w:hideMark/>
          </w:tcPr>
          <w:p w:rsidR="00E54870" w:rsidRPr="008714BB" w:rsidRDefault="00E54870" w:rsidP="002A721F">
            <w:pPr>
              <w:widowControl/>
              <w:spacing w:line="600" w:lineRule="exact"/>
              <w:jc w:val="center"/>
              <w:rPr>
                <w:rFonts w:ascii="宋体" w:hAnsi="宋体" w:cs="宋体"/>
                <w:color w:val="000000" w:themeColor="text1"/>
                <w:kern w:val="0"/>
                <w:szCs w:val="21"/>
              </w:rPr>
            </w:pPr>
            <w:r w:rsidRPr="008714BB">
              <w:rPr>
                <w:rFonts w:hAnsi="宋体" w:cs="宋体" w:hint="eastAsia"/>
                <w:color w:val="000000" w:themeColor="text1"/>
                <w:kern w:val="0"/>
                <w:sz w:val="24"/>
                <w:szCs w:val="24"/>
              </w:rPr>
              <w:t>资本充足率</w:t>
            </w:r>
          </w:p>
        </w:tc>
        <w:tc>
          <w:tcPr>
            <w:tcW w:w="2268" w:type="dxa"/>
            <w:tcBorders>
              <w:top w:val="nil"/>
              <w:left w:val="nil"/>
              <w:bottom w:val="single" w:sz="4" w:space="0" w:color="auto"/>
              <w:right w:val="single" w:sz="4" w:space="0" w:color="auto"/>
            </w:tcBorders>
            <w:vAlign w:val="center"/>
            <w:hideMark/>
          </w:tcPr>
          <w:p w:rsidR="00E54870" w:rsidRPr="008714BB" w:rsidRDefault="00753AF8" w:rsidP="00E43B12">
            <w:pPr>
              <w:widowControl/>
              <w:spacing w:line="600" w:lineRule="exact"/>
              <w:jc w:val="right"/>
              <w:rPr>
                <w:rFonts w:hAnsi="宋体" w:cs="宋体"/>
                <w:color w:val="000000" w:themeColor="text1"/>
                <w:kern w:val="0"/>
                <w:sz w:val="24"/>
                <w:szCs w:val="24"/>
              </w:rPr>
            </w:pPr>
            <w:r w:rsidRPr="008714BB">
              <w:rPr>
                <w:rFonts w:hAnsi="宋体" w:cs="宋体" w:hint="eastAsia"/>
                <w:color w:val="000000" w:themeColor="text1"/>
                <w:kern w:val="0"/>
                <w:sz w:val="24"/>
                <w:szCs w:val="24"/>
              </w:rPr>
              <w:t>1</w:t>
            </w:r>
            <w:r w:rsidR="00E43B12">
              <w:rPr>
                <w:rFonts w:hAnsi="宋体" w:cs="宋体" w:hint="eastAsia"/>
                <w:color w:val="000000" w:themeColor="text1"/>
                <w:kern w:val="0"/>
                <w:sz w:val="24"/>
                <w:szCs w:val="24"/>
              </w:rPr>
              <w:t>8.05</w:t>
            </w:r>
            <w:r w:rsidR="00E54870" w:rsidRPr="008714BB">
              <w:rPr>
                <w:rFonts w:hAnsi="宋体" w:cs="宋体" w:hint="eastAsia"/>
                <w:color w:val="000000" w:themeColor="text1"/>
                <w:kern w:val="0"/>
                <w:sz w:val="24"/>
                <w:szCs w:val="24"/>
              </w:rPr>
              <w:t>%</w:t>
            </w:r>
          </w:p>
        </w:tc>
        <w:tc>
          <w:tcPr>
            <w:tcW w:w="2268" w:type="dxa"/>
            <w:tcBorders>
              <w:top w:val="nil"/>
              <w:left w:val="nil"/>
              <w:bottom w:val="single" w:sz="4" w:space="0" w:color="auto"/>
              <w:right w:val="single" w:sz="4" w:space="0" w:color="auto"/>
            </w:tcBorders>
            <w:vAlign w:val="center"/>
            <w:hideMark/>
          </w:tcPr>
          <w:p w:rsidR="00E54870" w:rsidRPr="008714BB" w:rsidRDefault="00E54870" w:rsidP="00863484">
            <w:pPr>
              <w:widowControl/>
              <w:spacing w:line="600" w:lineRule="exact"/>
              <w:jc w:val="right"/>
              <w:rPr>
                <w:rFonts w:hAnsi="宋体" w:cs="宋体"/>
                <w:color w:val="000000" w:themeColor="text1"/>
                <w:kern w:val="0"/>
                <w:sz w:val="24"/>
                <w:szCs w:val="24"/>
              </w:rPr>
            </w:pPr>
            <w:r w:rsidRPr="008714BB">
              <w:rPr>
                <w:rFonts w:hAnsi="宋体" w:cs="宋体" w:hint="eastAsia"/>
                <w:color w:val="000000" w:themeColor="text1"/>
                <w:kern w:val="0"/>
                <w:sz w:val="24"/>
                <w:szCs w:val="24"/>
              </w:rPr>
              <w:t>≥</w:t>
            </w:r>
            <w:r w:rsidR="00863484" w:rsidRPr="008714BB">
              <w:rPr>
                <w:rFonts w:hAnsi="宋体" w:cs="宋体" w:hint="eastAsia"/>
                <w:color w:val="000000" w:themeColor="text1"/>
                <w:kern w:val="0"/>
                <w:sz w:val="24"/>
                <w:szCs w:val="24"/>
              </w:rPr>
              <w:t>8</w:t>
            </w:r>
            <w:r w:rsidRPr="008714BB">
              <w:rPr>
                <w:rFonts w:hAnsi="宋体" w:cs="宋体" w:hint="eastAsia"/>
                <w:color w:val="000000" w:themeColor="text1"/>
                <w:kern w:val="0"/>
                <w:sz w:val="24"/>
                <w:szCs w:val="24"/>
              </w:rPr>
              <w:t>.5%</w:t>
            </w:r>
          </w:p>
        </w:tc>
      </w:tr>
      <w:tr w:rsidR="00E54870" w:rsidRPr="008714BB" w:rsidTr="00BE6DE9">
        <w:trPr>
          <w:trHeight w:val="285"/>
        </w:trPr>
        <w:tc>
          <w:tcPr>
            <w:tcW w:w="3402" w:type="dxa"/>
            <w:tcBorders>
              <w:top w:val="nil"/>
              <w:left w:val="single" w:sz="4" w:space="0" w:color="auto"/>
              <w:bottom w:val="single" w:sz="4" w:space="0" w:color="auto"/>
              <w:right w:val="single" w:sz="4" w:space="0" w:color="auto"/>
            </w:tcBorders>
            <w:vAlign w:val="center"/>
            <w:hideMark/>
          </w:tcPr>
          <w:p w:rsidR="00E54870" w:rsidRPr="008714BB" w:rsidRDefault="00E54870" w:rsidP="002A721F">
            <w:pPr>
              <w:widowControl/>
              <w:spacing w:line="600" w:lineRule="exact"/>
              <w:jc w:val="center"/>
              <w:rPr>
                <w:rFonts w:ascii="宋体" w:hAnsi="宋体" w:cs="宋体"/>
                <w:color w:val="000000" w:themeColor="text1"/>
                <w:kern w:val="0"/>
                <w:szCs w:val="21"/>
              </w:rPr>
            </w:pPr>
            <w:r w:rsidRPr="008714BB">
              <w:rPr>
                <w:rFonts w:hAnsi="宋体" w:cs="宋体" w:hint="eastAsia"/>
                <w:color w:val="000000" w:themeColor="text1"/>
                <w:kern w:val="0"/>
                <w:sz w:val="24"/>
                <w:szCs w:val="24"/>
              </w:rPr>
              <w:t>流动性比例</w:t>
            </w:r>
          </w:p>
        </w:tc>
        <w:tc>
          <w:tcPr>
            <w:tcW w:w="2268" w:type="dxa"/>
            <w:tcBorders>
              <w:top w:val="nil"/>
              <w:left w:val="nil"/>
              <w:bottom w:val="single" w:sz="4" w:space="0" w:color="auto"/>
              <w:right w:val="single" w:sz="4" w:space="0" w:color="auto"/>
            </w:tcBorders>
            <w:vAlign w:val="center"/>
            <w:hideMark/>
          </w:tcPr>
          <w:p w:rsidR="00E54870" w:rsidRPr="008714BB" w:rsidRDefault="00142567" w:rsidP="009447F3">
            <w:pPr>
              <w:widowControl/>
              <w:spacing w:line="600" w:lineRule="exact"/>
              <w:jc w:val="right"/>
              <w:rPr>
                <w:rFonts w:hAnsi="宋体" w:cs="宋体"/>
                <w:color w:val="000000" w:themeColor="text1"/>
                <w:kern w:val="0"/>
                <w:sz w:val="24"/>
                <w:szCs w:val="24"/>
              </w:rPr>
            </w:pPr>
            <w:r w:rsidRPr="008714BB">
              <w:rPr>
                <w:rFonts w:hAnsi="宋体" w:cs="宋体" w:hint="eastAsia"/>
                <w:color w:val="000000" w:themeColor="text1"/>
                <w:kern w:val="0"/>
                <w:sz w:val="24"/>
                <w:szCs w:val="24"/>
              </w:rPr>
              <w:t>112.31</w:t>
            </w:r>
            <w:r w:rsidR="00E54870" w:rsidRPr="008714BB">
              <w:rPr>
                <w:rFonts w:hAnsi="宋体" w:cs="宋体" w:hint="eastAsia"/>
                <w:color w:val="000000" w:themeColor="text1"/>
                <w:kern w:val="0"/>
                <w:sz w:val="24"/>
                <w:szCs w:val="24"/>
              </w:rPr>
              <w:t>%</w:t>
            </w:r>
          </w:p>
        </w:tc>
        <w:tc>
          <w:tcPr>
            <w:tcW w:w="2268" w:type="dxa"/>
            <w:tcBorders>
              <w:top w:val="nil"/>
              <w:left w:val="nil"/>
              <w:bottom w:val="single" w:sz="4" w:space="0" w:color="auto"/>
              <w:right w:val="single" w:sz="4" w:space="0" w:color="auto"/>
            </w:tcBorders>
            <w:vAlign w:val="center"/>
            <w:hideMark/>
          </w:tcPr>
          <w:p w:rsidR="00E54870" w:rsidRPr="008714BB" w:rsidRDefault="00E54870" w:rsidP="00D77B81">
            <w:pPr>
              <w:widowControl/>
              <w:spacing w:line="600" w:lineRule="exact"/>
              <w:jc w:val="right"/>
              <w:rPr>
                <w:rFonts w:hAnsi="宋体" w:cs="宋体"/>
                <w:color w:val="000000" w:themeColor="text1"/>
                <w:kern w:val="0"/>
                <w:sz w:val="24"/>
                <w:szCs w:val="24"/>
              </w:rPr>
            </w:pPr>
            <w:r w:rsidRPr="008714BB">
              <w:rPr>
                <w:rFonts w:hAnsi="宋体" w:cs="宋体" w:hint="eastAsia"/>
                <w:color w:val="000000" w:themeColor="text1"/>
                <w:kern w:val="0"/>
                <w:sz w:val="24"/>
                <w:szCs w:val="24"/>
              </w:rPr>
              <w:t>≥25%</w:t>
            </w:r>
          </w:p>
        </w:tc>
      </w:tr>
      <w:tr w:rsidR="00E54870" w:rsidRPr="008714BB" w:rsidTr="00BE6DE9">
        <w:trPr>
          <w:trHeight w:val="285"/>
        </w:trPr>
        <w:tc>
          <w:tcPr>
            <w:tcW w:w="3402" w:type="dxa"/>
            <w:tcBorders>
              <w:top w:val="nil"/>
              <w:left w:val="single" w:sz="4" w:space="0" w:color="auto"/>
              <w:bottom w:val="single" w:sz="4" w:space="0" w:color="auto"/>
              <w:right w:val="single" w:sz="4" w:space="0" w:color="auto"/>
            </w:tcBorders>
            <w:vAlign w:val="center"/>
            <w:hideMark/>
          </w:tcPr>
          <w:p w:rsidR="00E54870" w:rsidRPr="008714BB" w:rsidRDefault="00E54870" w:rsidP="002A721F">
            <w:pPr>
              <w:widowControl/>
              <w:spacing w:line="600" w:lineRule="exact"/>
              <w:jc w:val="center"/>
              <w:rPr>
                <w:rFonts w:ascii="宋体" w:hAnsi="宋体" w:cs="宋体"/>
                <w:color w:val="000000" w:themeColor="text1"/>
                <w:kern w:val="0"/>
                <w:szCs w:val="21"/>
              </w:rPr>
            </w:pPr>
            <w:r w:rsidRPr="008714BB">
              <w:rPr>
                <w:rFonts w:hAnsi="宋体" w:cs="宋体" w:hint="eastAsia"/>
                <w:color w:val="000000" w:themeColor="text1"/>
                <w:kern w:val="0"/>
                <w:sz w:val="24"/>
                <w:szCs w:val="24"/>
              </w:rPr>
              <w:t>不良贷款率</w:t>
            </w:r>
          </w:p>
        </w:tc>
        <w:tc>
          <w:tcPr>
            <w:tcW w:w="2268" w:type="dxa"/>
            <w:tcBorders>
              <w:top w:val="nil"/>
              <w:left w:val="nil"/>
              <w:bottom w:val="single" w:sz="4" w:space="0" w:color="auto"/>
              <w:right w:val="single" w:sz="4" w:space="0" w:color="auto"/>
            </w:tcBorders>
            <w:vAlign w:val="center"/>
            <w:hideMark/>
          </w:tcPr>
          <w:p w:rsidR="00E54870" w:rsidRPr="008714BB" w:rsidRDefault="000F29A0" w:rsidP="000F29A0">
            <w:pPr>
              <w:widowControl/>
              <w:spacing w:line="600" w:lineRule="exact"/>
              <w:ind w:right="120"/>
              <w:jc w:val="right"/>
              <w:rPr>
                <w:rFonts w:hAnsi="宋体" w:cs="宋体"/>
                <w:color w:val="000000" w:themeColor="text1"/>
                <w:kern w:val="0"/>
                <w:sz w:val="24"/>
                <w:szCs w:val="24"/>
              </w:rPr>
            </w:pPr>
            <w:r w:rsidRPr="008714BB">
              <w:rPr>
                <w:rFonts w:hAnsi="宋体" w:cs="宋体" w:hint="eastAsia"/>
                <w:color w:val="000000" w:themeColor="text1"/>
                <w:kern w:val="0"/>
                <w:sz w:val="24"/>
                <w:szCs w:val="24"/>
              </w:rPr>
              <w:t>3.06</w:t>
            </w:r>
            <w:r w:rsidR="00E54870" w:rsidRPr="008714BB">
              <w:rPr>
                <w:rFonts w:hAnsi="宋体" w:cs="宋体" w:hint="eastAsia"/>
                <w:color w:val="000000" w:themeColor="text1"/>
                <w:kern w:val="0"/>
                <w:sz w:val="24"/>
                <w:szCs w:val="24"/>
              </w:rPr>
              <w:t>%</w:t>
            </w:r>
          </w:p>
        </w:tc>
        <w:tc>
          <w:tcPr>
            <w:tcW w:w="2268" w:type="dxa"/>
            <w:tcBorders>
              <w:top w:val="nil"/>
              <w:left w:val="nil"/>
              <w:bottom w:val="single" w:sz="4" w:space="0" w:color="auto"/>
              <w:right w:val="single" w:sz="4" w:space="0" w:color="auto"/>
            </w:tcBorders>
            <w:vAlign w:val="center"/>
          </w:tcPr>
          <w:p w:rsidR="00E54870" w:rsidRPr="008714BB" w:rsidRDefault="00E54870" w:rsidP="00D77B81">
            <w:pPr>
              <w:widowControl/>
              <w:spacing w:line="600" w:lineRule="exact"/>
              <w:jc w:val="right"/>
              <w:rPr>
                <w:rFonts w:hAnsi="宋体" w:cs="宋体"/>
                <w:color w:val="000000" w:themeColor="text1"/>
                <w:kern w:val="0"/>
                <w:sz w:val="24"/>
                <w:szCs w:val="24"/>
              </w:rPr>
            </w:pPr>
          </w:p>
        </w:tc>
      </w:tr>
      <w:tr w:rsidR="00E54870" w:rsidRPr="008714BB" w:rsidTr="00BE6DE9">
        <w:trPr>
          <w:trHeight w:val="285"/>
        </w:trPr>
        <w:tc>
          <w:tcPr>
            <w:tcW w:w="3402" w:type="dxa"/>
            <w:tcBorders>
              <w:top w:val="single" w:sz="4" w:space="0" w:color="auto"/>
              <w:left w:val="single" w:sz="4" w:space="0" w:color="auto"/>
              <w:bottom w:val="single" w:sz="4" w:space="0" w:color="auto"/>
              <w:right w:val="single" w:sz="4" w:space="0" w:color="auto"/>
            </w:tcBorders>
            <w:vAlign w:val="center"/>
            <w:hideMark/>
          </w:tcPr>
          <w:p w:rsidR="00E54870" w:rsidRPr="008714BB" w:rsidRDefault="00E54870" w:rsidP="002A721F">
            <w:pPr>
              <w:widowControl/>
              <w:spacing w:line="600" w:lineRule="exact"/>
              <w:jc w:val="center"/>
              <w:rPr>
                <w:rFonts w:ascii="宋体" w:hAnsi="宋体" w:cs="宋体"/>
                <w:color w:val="000000" w:themeColor="text1"/>
                <w:kern w:val="0"/>
                <w:szCs w:val="21"/>
              </w:rPr>
            </w:pPr>
            <w:r w:rsidRPr="008714BB">
              <w:rPr>
                <w:rFonts w:hAnsi="宋体" w:cs="宋体" w:hint="eastAsia"/>
                <w:color w:val="000000" w:themeColor="text1"/>
                <w:kern w:val="0"/>
                <w:sz w:val="24"/>
                <w:szCs w:val="24"/>
              </w:rPr>
              <w:t>拨备覆盖率</w:t>
            </w:r>
          </w:p>
        </w:tc>
        <w:tc>
          <w:tcPr>
            <w:tcW w:w="2268" w:type="dxa"/>
            <w:tcBorders>
              <w:top w:val="single" w:sz="4" w:space="0" w:color="auto"/>
              <w:left w:val="nil"/>
              <w:bottom w:val="single" w:sz="4" w:space="0" w:color="auto"/>
              <w:right w:val="single" w:sz="4" w:space="0" w:color="auto"/>
            </w:tcBorders>
            <w:vAlign w:val="center"/>
            <w:hideMark/>
          </w:tcPr>
          <w:p w:rsidR="00E54870" w:rsidRPr="008714BB" w:rsidRDefault="009447F3" w:rsidP="00142567">
            <w:pPr>
              <w:widowControl/>
              <w:spacing w:line="600" w:lineRule="exact"/>
              <w:jc w:val="right"/>
              <w:rPr>
                <w:rFonts w:hAnsi="宋体" w:cs="宋体"/>
                <w:color w:val="000000" w:themeColor="text1"/>
                <w:kern w:val="0"/>
                <w:sz w:val="24"/>
                <w:szCs w:val="24"/>
              </w:rPr>
            </w:pPr>
            <w:r w:rsidRPr="008714BB">
              <w:rPr>
                <w:rFonts w:hAnsi="宋体" w:cs="宋体" w:hint="eastAsia"/>
                <w:color w:val="000000" w:themeColor="text1"/>
                <w:kern w:val="0"/>
                <w:sz w:val="24"/>
                <w:szCs w:val="24"/>
              </w:rPr>
              <w:t>16</w:t>
            </w:r>
            <w:r w:rsidR="00142567" w:rsidRPr="008714BB">
              <w:rPr>
                <w:rFonts w:hAnsi="宋体" w:cs="宋体" w:hint="eastAsia"/>
                <w:color w:val="000000" w:themeColor="text1"/>
                <w:kern w:val="0"/>
                <w:sz w:val="24"/>
                <w:szCs w:val="24"/>
              </w:rPr>
              <w:t>4.62</w:t>
            </w:r>
            <w:r w:rsidR="00E54870" w:rsidRPr="008714BB">
              <w:rPr>
                <w:rFonts w:hAnsi="宋体" w:cs="宋体" w:hint="eastAsia"/>
                <w:color w:val="000000" w:themeColor="text1"/>
                <w:kern w:val="0"/>
                <w:sz w:val="24"/>
                <w:szCs w:val="24"/>
              </w:rPr>
              <w:t>%</w:t>
            </w:r>
          </w:p>
        </w:tc>
        <w:tc>
          <w:tcPr>
            <w:tcW w:w="2268" w:type="dxa"/>
            <w:tcBorders>
              <w:top w:val="single" w:sz="4" w:space="0" w:color="auto"/>
              <w:left w:val="nil"/>
              <w:bottom w:val="single" w:sz="4" w:space="0" w:color="auto"/>
              <w:right w:val="single" w:sz="4" w:space="0" w:color="auto"/>
            </w:tcBorders>
            <w:vAlign w:val="center"/>
            <w:hideMark/>
          </w:tcPr>
          <w:p w:rsidR="00E54870" w:rsidRPr="008714BB" w:rsidRDefault="00E54870" w:rsidP="00D77B81">
            <w:pPr>
              <w:widowControl/>
              <w:spacing w:line="600" w:lineRule="exact"/>
              <w:jc w:val="right"/>
              <w:rPr>
                <w:rFonts w:hAnsi="宋体" w:cs="宋体"/>
                <w:color w:val="000000" w:themeColor="text1"/>
                <w:kern w:val="0"/>
                <w:sz w:val="24"/>
                <w:szCs w:val="24"/>
              </w:rPr>
            </w:pPr>
            <w:r w:rsidRPr="008714BB">
              <w:rPr>
                <w:rFonts w:hAnsi="宋体" w:cs="宋体" w:hint="eastAsia"/>
                <w:color w:val="000000" w:themeColor="text1"/>
                <w:kern w:val="0"/>
                <w:sz w:val="24"/>
                <w:szCs w:val="24"/>
              </w:rPr>
              <w:t>≥150%</w:t>
            </w:r>
          </w:p>
        </w:tc>
      </w:tr>
    </w:tbl>
    <w:p w:rsidR="008B053D" w:rsidRPr="008714BB" w:rsidRDefault="0003248C" w:rsidP="004B0F39">
      <w:pPr>
        <w:widowControl/>
        <w:shd w:val="clear" w:color="auto" w:fill="FFFFFF"/>
        <w:tabs>
          <w:tab w:val="left" w:pos="630"/>
        </w:tabs>
        <w:spacing w:line="600" w:lineRule="exact"/>
        <w:ind w:firstLineChars="200" w:firstLine="643"/>
        <w:jc w:val="left"/>
        <w:rPr>
          <w:rFonts w:hAnsi="仿宋_GB2312" w:cs="仿宋_GB2312"/>
          <w:color w:val="000000" w:themeColor="text1"/>
          <w:kern w:val="0"/>
          <w:shd w:val="clear" w:color="auto" w:fill="FFFFFF"/>
        </w:rPr>
      </w:pPr>
      <w:r w:rsidRPr="008714BB">
        <w:rPr>
          <w:rFonts w:hAnsi="仿宋_GB2312" w:cs="仿宋_GB2312" w:hint="eastAsia"/>
          <w:b/>
          <w:color w:val="000000" w:themeColor="text1"/>
          <w:kern w:val="0"/>
          <w:shd w:val="clear" w:color="auto" w:fill="FFFFFF"/>
        </w:rPr>
        <w:t>8</w:t>
      </w:r>
      <w:r w:rsidR="008B053D" w:rsidRPr="008714BB">
        <w:rPr>
          <w:rFonts w:hAnsi="仿宋_GB2312" w:cs="仿宋_GB2312" w:hint="eastAsia"/>
          <w:b/>
          <w:color w:val="000000" w:themeColor="text1"/>
          <w:kern w:val="0"/>
          <w:shd w:val="clear" w:color="auto" w:fill="FFFFFF"/>
        </w:rPr>
        <w:t>.2贷款主要行业分布</w:t>
      </w:r>
    </w:p>
    <w:p w:rsidR="008B053D" w:rsidRPr="008714BB" w:rsidRDefault="008B053D" w:rsidP="002A721F">
      <w:pPr>
        <w:widowControl/>
        <w:shd w:val="clear" w:color="auto" w:fill="FFFFFF"/>
        <w:spacing w:line="600" w:lineRule="exact"/>
        <w:jc w:val="left"/>
        <w:rPr>
          <w:rFonts w:ascii="Times New Roman" w:eastAsia="宋体" w:hAnsi="宋体" w:cs="宋体"/>
          <w:color w:val="000000" w:themeColor="text1"/>
          <w:kern w:val="0"/>
          <w:sz w:val="24"/>
          <w:szCs w:val="24"/>
          <w:shd w:val="clear" w:color="auto" w:fill="FFFFFF"/>
        </w:rPr>
      </w:pPr>
      <w:r w:rsidRPr="008714BB">
        <w:rPr>
          <w:rFonts w:hAnsi="宋体" w:cs="宋体" w:hint="eastAsia"/>
          <w:color w:val="000000" w:themeColor="text1"/>
          <w:kern w:val="0"/>
          <w:sz w:val="24"/>
          <w:szCs w:val="24"/>
          <w:shd w:val="clear" w:color="auto" w:fill="FFFFFF"/>
        </w:rPr>
        <w:t xml:space="preserve">                                                     单位：人民币   万元  </w:t>
      </w:r>
    </w:p>
    <w:tbl>
      <w:tblPr>
        <w:tblW w:w="0" w:type="auto"/>
        <w:tblInd w:w="108" w:type="dxa"/>
        <w:tblLook w:val="04A0"/>
      </w:tblPr>
      <w:tblGrid>
        <w:gridCol w:w="3686"/>
        <w:gridCol w:w="2268"/>
        <w:gridCol w:w="2268"/>
      </w:tblGrid>
      <w:tr w:rsidR="00D9122C" w:rsidRPr="008714BB" w:rsidTr="00710B99">
        <w:trPr>
          <w:trHeight w:val="510"/>
        </w:trPr>
        <w:tc>
          <w:tcPr>
            <w:tcW w:w="3686" w:type="dxa"/>
            <w:tcBorders>
              <w:top w:val="single" w:sz="4" w:space="0" w:color="auto"/>
              <w:left w:val="single" w:sz="4" w:space="0" w:color="auto"/>
              <w:bottom w:val="single" w:sz="4" w:space="0" w:color="auto"/>
              <w:right w:val="single" w:sz="4" w:space="0" w:color="000000"/>
            </w:tcBorders>
            <w:hideMark/>
          </w:tcPr>
          <w:p w:rsidR="00D9122C" w:rsidRPr="008714BB" w:rsidRDefault="00D9122C" w:rsidP="00A524E5">
            <w:pPr>
              <w:spacing w:line="600" w:lineRule="exact"/>
              <w:jc w:val="center"/>
              <w:rPr>
                <w:rFonts w:hAnsi="仿宋_GB2312" w:cs="仿宋_GB2312"/>
                <w:color w:val="000000" w:themeColor="text1"/>
                <w:sz w:val="24"/>
                <w:szCs w:val="24"/>
              </w:rPr>
            </w:pPr>
            <w:r w:rsidRPr="008714BB">
              <w:rPr>
                <w:rFonts w:hAnsi="仿宋_GB2312" w:cs="仿宋_GB2312" w:hint="eastAsia"/>
                <w:color w:val="000000" w:themeColor="text1"/>
                <w:sz w:val="24"/>
                <w:szCs w:val="24"/>
              </w:rPr>
              <w:t>行业分类</w:t>
            </w:r>
          </w:p>
        </w:tc>
        <w:tc>
          <w:tcPr>
            <w:tcW w:w="2268" w:type="dxa"/>
            <w:tcBorders>
              <w:top w:val="single" w:sz="4" w:space="0" w:color="auto"/>
              <w:left w:val="nil"/>
              <w:bottom w:val="single" w:sz="4" w:space="0" w:color="auto"/>
              <w:right w:val="single" w:sz="4" w:space="0" w:color="auto"/>
            </w:tcBorders>
            <w:vAlign w:val="center"/>
            <w:hideMark/>
          </w:tcPr>
          <w:p w:rsidR="00D9122C" w:rsidRPr="008714BB" w:rsidRDefault="00D9122C" w:rsidP="00A52900">
            <w:pPr>
              <w:widowControl/>
              <w:spacing w:line="600" w:lineRule="exact"/>
              <w:jc w:val="center"/>
              <w:rPr>
                <w:rFonts w:hAnsi="仿宋_GB2312" w:cs="仿宋_GB2312"/>
                <w:color w:val="000000" w:themeColor="text1"/>
                <w:kern w:val="0"/>
                <w:sz w:val="24"/>
                <w:szCs w:val="24"/>
              </w:rPr>
            </w:pPr>
            <w:r w:rsidRPr="008714BB">
              <w:rPr>
                <w:rFonts w:hAnsi="仿宋_GB2312" w:cs="仿宋_GB2312" w:hint="eastAsia"/>
                <w:color w:val="000000" w:themeColor="text1"/>
                <w:kern w:val="0"/>
                <w:sz w:val="24"/>
                <w:szCs w:val="24"/>
              </w:rPr>
              <w:t>202</w:t>
            </w:r>
            <w:r w:rsidR="000F29A0" w:rsidRPr="008714BB">
              <w:rPr>
                <w:rFonts w:hAnsi="仿宋_GB2312" w:cs="仿宋_GB2312" w:hint="eastAsia"/>
                <w:color w:val="000000" w:themeColor="text1"/>
                <w:kern w:val="0"/>
                <w:sz w:val="24"/>
                <w:szCs w:val="24"/>
              </w:rPr>
              <w:t>4</w:t>
            </w:r>
            <w:r w:rsidRPr="008714BB">
              <w:rPr>
                <w:rFonts w:hAnsi="仿宋_GB2312" w:cs="仿宋_GB2312" w:hint="eastAsia"/>
                <w:color w:val="000000" w:themeColor="text1"/>
                <w:kern w:val="0"/>
                <w:sz w:val="24"/>
                <w:szCs w:val="24"/>
              </w:rPr>
              <w:t>年末</w:t>
            </w:r>
            <w:r w:rsidR="00710B99" w:rsidRPr="008714BB">
              <w:rPr>
                <w:rFonts w:hAnsi="仿宋_GB2312" w:cs="仿宋_GB2312" w:hint="eastAsia"/>
                <w:color w:val="000000" w:themeColor="text1"/>
                <w:kern w:val="0"/>
                <w:sz w:val="24"/>
                <w:szCs w:val="24"/>
              </w:rPr>
              <w:t>账面</w:t>
            </w:r>
            <w:r w:rsidRPr="008714BB">
              <w:rPr>
                <w:rFonts w:hAnsi="仿宋_GB2312" w:cs="仿宋_GB2312" w:hint="eastAsia"/>
                <w:color w:val="000000" w:themeColor="text1"/>
                <w:kern w:val="0"/>
                <w:sz w:val="24"/>
                <w:szCs w:val="24"/>
              </w:rPr>
              <w:t>余额</w:t>
            </w:r>
          </w:p>
        </w:tc>
        <w:tc>
          <w:tcPr>
            <w:tcW w:w="2268" w:type="dxa"/>
            <w:tcBorders>
              <w:top w:val="single" w:sz="4" w:space="0" w:color="auto"/>
              <w:left w:val="nil"/>
              <w:bottom w:val="single" w:sz="4" w:space="0" w:color="auto"/>
              <w:right w:val="single" w:sz="4" w:space="0" w:color="auto"/>
            </w:tcBorders>
            <w:vAlign w:val="center"/>
            <w:hideMark/>
          </w:tcPr>
          <w:p w:rsidR="00D9122C" w:rsidRPr="008714BB" w:rsidRDefault="00D9122C" w:rsidP="00A524E5">
            <w:pPr>
              <w:widowControl/>
              <w:spacing w:line="600" w:lineRule="exact"/>
              <w:jc w:val="center"/>
              <w:rPr>
                <w:rFonts w:hAnsi="仿宋_GB2312" w:cs="仿宋_GB2312"/>
                <w:color w:val="000000" w:themeColor="text1"/>
                <w:kern w:val="0"/>
                <w:sz w:val="24"/>
                <w:szCs w:val="24"/>
              </w:rPr>
            </w:pPr>
            <w:r w:rsidRPr="008714BB">
              <w:rPr>
                <w:rFonts w:hAnsi="仿宋_GB2312" w:cs="仿宋_GB2312" w:hint="eastAsia"/>
                <w:color w:val="000000" w:themeColor="text1"/>
                <w:kern w:val="0"/>
                <w:sz w:val="24"/>
                <w:szCs w:val="24"/>
              </w:rPr>
              <w:t>占贷款总额比例（%）</w:t>
            </w:r>
          </w:p>
        </w:tc>
      </w:tr>
      <w:tr w:rsidR="00D9122C" w:rsidRPr="008714BB" w:rsidTr="00710B99">
        <w:trPr>
          <w:trHeight w:val="390"/>
        </w:trPr>
        <w:tc>
          <w:tcPr>
            <w:tcW w:w="3686" w:type="dxa"/>
            <w:tcBorders>
              <w:top w:val="single" w:sz="4" w:space="0" w:color="auto"/>
              <w:left w:val="single" w:sz="4" w:space="0" w:color="auto"/>
              <w:bottom w:val="single" w:sz="4" w:space="0" w:color="auto"/>
              <w:right w:val="single" w:sz="4" w:space="0" w:color="auto"/>
            </w:tcBorders>
            <w:hideMark/>
          </w:tcPr>
          <w:p w:rsidR="00D9122C" w:rsidRPr="008714BB" w:rsidRDefault="00D9122C" w:rsidP="00A524E5">
            <w:pPr>
              <w:spacing w:line="600" w:lineRule="exact"/>
              <w:jc w:val="center"/>
              <w:rPr>
                <w:rFonts w:hAnsi="仿宋_GB2312" w:cs="仿宋_GB2312"/>
                <w:color w:val="000000" w:themeColor="text1"/>
                <w:sz w:val="24"/>
                <w:szCs w:val="24"/>
              </w:rPr>
            </w:pPr>
            <w:r w:rsidRPr="008714BB">
              <w:rPr>
                <w:rFonts w:hAnsi="仿宋_GB2312" w:cs="仿宋_GB2312" w:hint="eastAsia"/>
                <w:color w:val="000000" w:themeColor="text1"/>
                <w:sz w:val="24"/>
                <w:szCs w:val="24"/>
              </w:rPr>
              <w:t>各项贷款</w:t>
            </w:r>
          </w:p>
        </w:tc>
        <w:tc>
          <w:tcPr>
            <w:tcW w:w="2268" w:type="dxa"/>
            <w:tcBorders>
              <w:top w:val="single" w:sz="4" w:space="0" w:color="auto"/>
              <w:left w:val="single" w:sz="4" w:space="0" w:color="auto"/>
              <w:bottom w:val="single" w:sz="4" w:space="0" w:color="auto"/>
              <w:right w:val="single" w:sz="4" w:space="0" w:color="auto"/>
            </w:tcBorders>
            <w:vAlign w:val="center"/>
            <w:hideMark/>
          </w:tcPr>
          <w:p w:rsidR="00D9122C" w:rsidRPr="008714BB" w:rsidRDefault="000F29A0" w:rsidP="00A52900">
            <w:pPr>
              <w:pStyle w:val="a8"/>
              <w:spacing w:before="0" w:beforeAutospacing="0" w:after="0" w:afterAutospacing="0" w:line="347" w:lineRule="atLeast"/>
              <w:jc w:val="right"/>
              <w:textAlignment w:val="center"/>
              <w:rPr>
                <w:rFonts w:ascii="仿宋_GB2312" w:eastAsia="仿宋_GB2312" w:hAnsi="Arial" w:cs="Arial"/>
                <w:color w:val="000000" w:themeColor="text1"/>
              </w:rPr>
            </w:pPr>
            <w:r w:rsidRPr="008714BB">
              <w:rPr>
                <w:rFonts w:ascii="仿宋_GB2312" w:eastAsia="仿宋_GB2312" w:hAnsi="微软雅黑" w:cs="Arial"/>
                <w:color w:val="000000" w:themeColor="text1"/>
                <w:kern w:val="24"/>
              </w:rPr>
              <w:t>98001.28</w:t>
            </w:r>
          </w:p>
        </w:tc>
        <w:tc>
          <w:tcPr>
            <w:tcW w:w="2268" w:type="dxa"/>
            <w:tcBorders>
              <w:top w:val="single" w:sz="4" w:space="0" w:color="auto"/>
              <w:left w:val="single" w:sz="4" w:space="0" w:color="auto"/>
              <w:bottom w:val="single" w:sz="4" w:space="0" w:color="auto"/>
              <w:right w:val="single" w:sz="4" w:space="0" w:color="auto"/>
            </w:tcBorders>
            <w:vAlign w:val="center"/>
            <w:hideMark/>
          </w:tcPr>
          <w:p w:rsidR="00D9122C" w:rsidRPr="008714BB" w:rsidRDefault="00D9122C" w:rsidP="00A524E5">
            <w:pPr>
              <w:pStyle w:val="a8"/>
              <w:spacing w:before="0" w:beforeAutospacing="0" w:after="0" w:afterAutospacing="0" w:line="600" w:lineRule="exact"/>
              <w:jc w:val="right"/>
              <w:textAlignment w:val="center"/>
              <w:rPr>
                <w:rFonts w:ascii="仿宋_GB2312" w:eastAsia="仿宋_GB2312" w:hAnsi="Arial" w:cs="Arial"/>
                <w:color w:val="000000" w:themeColor="text1"/>
              </w:rPr>
            </w:pPr>
            <w:r w:rsidRPr="008714BB">
              <w:rPr>
                <w:rFonts w:ascii="仿宋_GB2312" w:eastAsia="仿宋_GB2312" w:hAnsi="Arial" w:cs="Arial" w:hint="eastAsia"/>
                <w:color w:val="000000" w:themeColor="text1"/>
              </w:rPr>
              <w:t>100%</w:t>
            </w:r>
          </w:p>
        </w:tc>
      </w:tr>
      <w:tr w:rsidR="000F29A0" w:rsidRPr="008714BB" w:rsidTr="00710B99">
        <w:trPr>
          <w:trHeight w:val="285"/>
        </w:trPr>
        <w:tc>
          <w:tcPr>
            <w:tcW w:w="3686" w:type="dxa"/>
            <w:tcBorders>
              <w:top w:val="single" w:sz="4" w:space="0" w:color="auto"/>
              <w:left w:val="single" w:sz="4" w:space="0" w:color="auto"/>
              <w:bottom w:val="single" w:sz="4" w:space="0" w:color="auto"/>
              <w:right w:val="single" w:sz="4" w:space="0" w:color="000000"/>
            </w:tcBorders>
            <w:hideMark/>
          </w:tcPr>
          <w:p w:rsidR="000F29A0" w:rsidRPr="008714BB" w:rsidRDefault="000F29A0" w:rsidP="00A524E5">
            <w:pPr>
              <w:spacing w:line="600" w:lineRule="exact"/>
              <w:jc w:val="center"/>
              <w:rPr>
                <w:rFonts w:hAnsi="仿宋_GB2312" w:cs="仿宋_GB2312"/>
                <w:color w:val="000000" w:themeColor="text1"/>
                <w:sz w:val="24"/>
                <w:szCs w:val="24"/>
              </w:rPr>
            </w:pPr>
            <w:r w:rsidRPr="008714BB">
              <w:rPr>
                <w:rFonts w:hAnsi="仿宋_GB2312" w:cs="仿宋_GB2312" w:hint="eastAsia"/>
                <w:color w:val="000000" w:themeColor="text1"/>
                <w:sz w:val="24"/>
                <w:szCs w:val="24"/>
              </w:rPr>
              <w:lastRenderedPageBreak/>
              <w:t>农、林、牧、渔业</w:t>
            </w:r>
          </w:p>
        </w:tc>
        <w:tc>
          <w:tcPr>
            <w:tcW w:w="2268" w:type="dxa"/>
            <w:tcBorders>
              <w:top w:val="single" w:sz="4" w:space="0" w:color="auto"/>
              <w:left w:val="nil"/>
              <w:bottom w:val="single" w:sz="4" w:space="0" w:color="auto"/>
              <w:right w:val="single" w:sz="4" w:space="0" w:color="auto"/>
            </w:tcBorders>
            <w:vAlign w:val="center"/>
            <w:hideMark/>
          </w:tcPr>
          <w:p w:rsidR="000F29A0" w:rsidRPr="008714BB" w:rsidRDefault="000F29A0" w:rsidP="000F29A0">
            <w:pPr>
              <w:pStyle w:val="a8"/>
              <w:spacing w:before="0" w:beforeAutospacing="0" w:after="0" w:afterAutospacing="0" w:line="347" w:lineRule="atLeast"/>
              <w:jc w:val="right"/>
              <w:textAlignment w:val="center"/>
              <w:rPr>
                <w:rFonts w:ascii="仿宋_GB2312" w:eastAsia="仿宋_GB2312" w:hAnsi="微软雅黑" w:cs="Arial"/>
                <w:color w:val="000000" w:themeColor="text1"/>
                <w:kern w:val="24"/>
              </w:rPr>
            </w:pPr>
            <w:r w:rsidRPr="008714BB">
              <w:rPr>
                <w:rFonts w:ascii="仿宋_GB2312" w:eastAsia="仿宋_GB2312" w:hAnsi="微软雅黑" w:cs="Arial" w:hint="eastAsia"/>
                <w:color w:val="000000" w:themeColor="text1"/>
                <w:kern w:val="24"/>
              </w:rPr>
              <w:t xml:space="preserve">12813.48 </w:t>
            </w:r>
          </w:p>
        </w:tc>
        <w:tc>
          <w:tcPr>
            <w:tcW w:w="2268" w:type="dxa"/>
            <w:tcBorders>
              <w:top w:val="single" w:sz="4" w:space="0" w:color="auto"/>
              <w:left w:val="nil"/>
              <w:bottom w:val="single" w:sz="4" w:space="0" w:color="auto"/>
              <w:right w:val="single" w:sz="4" w:space="0" w:color="auto"/>
            </w:tcBorders>
            <w:vAlign w:val="center"/>
            <w:hideMark/>
          </w:tcPr>
          <w:p w:rsidR="000F29A0" w:rsidRPr="008714BB" w:rsidRDefault="000F29A0" w:rsidP="000F29A0">
            <w:pPr>
              <w:pStyle w:val="a8"/>
              <w:spacing w:before="0" w:beforeAutospacing="0" w:after="0" w:afterAutospacing="0" w:line="347" w:lineRule="atLeast"/>
              <w:jc w:val="right"/>
              <w:textAlignment w:val="center"/>
              <w:rPr>
                <w:rFonts w:ascii="仿宋_GB2312" w:eastAsia="仿宋_GB2312" w:hAnsi="微软雅黑" w:cs="Arial"/>
                <w:color w:val="000000" w:themeColor="text1"/>
                <w:kern w:val="24"/>
              </w:rPr>
            </w:pPr>
            <w:r w:rsidRPr="008714BB">
              <w:rPr>
                <w:rFonts w:ascii="仿宋_GB2312" w:eastAsia="仿宋_GB2312" w:hAnsi="微软雅黑" w:cs="Arial" w:hint="eastAsia"/>
                <w:color w:val="000000" w:themeColor="text1"/>
                <w:kern w:val="24"/>
              </w:rPr>
              <w:t>13.07%</w:t>
            </w:r>
          </w:p>
        </w:tc>
      </w:tr>
      <w:tr w:rsidR="000F29A0" w:rsidRPr="008714BB" w:rsidTr="00710B99">
        <w:trPr>
          <w:trHeight w:val="352"/>
        </w:trPr>
        <w:tc>
          <w:tcPr>
            <w:tcW w:w="3686" w:type="dxa"/>
            <w:tcBorders>
              <w:top w:val="single" w:sz="4" w:space="0" w:color="auto"/>
              <w:left w:val="single" w:sz="4" w:space="0" w:color="auto"/>
              <w:bottom w:val="single" w:sz="4" w:space="0" w:color="auto"/>
              <w:right w:val="single" w:sz="4" w:space="0" w:color="000000"/>
            </w:tcBorders>
            <w:hideMark/>
          </w:tcPr>
          <w:p w:rsidR="000F29A0" w:rsidRPr="008714BB" w:rsidRDefault="000F29A0" w:rsidP="00A524E5">
            <w:pPr>
              <w:spacing w:line="600" w:lineRule="exact"/>
              <w:jc w:val="center"/>
              <w:rPr>
                <w:rFonts w:hAnsi="仿宋_GB2312" w:cs="仿宋_GB2312"/>
                <w:color w:val="000000" w:themeColor="text1"/>
                <w:sz w:val="24"/>
                <w:szCs w:val="24"/>
              </w:rPr>
            </w:pPr>
            <w:r w:rsidRPr="008714BB">
              <w:rPr>
                <w:rFonts w:hAnsi="仿宋_GB2312" w:cs="仿宋_GB2312" w:hint="eastAsia"/>
                <w:color w:val="000000" w:themeColor="text1"/>
                <w:sz w:val="24"/>
                <w:szCs w:val="24"/>
              </w:rPr>
              <w:t>采矿业</w:t>
            </w:r>
          </w:p>
        </w:tc>
        <w:tc>
          <w:tcPr>
            <w:tcW w:w="2268" w:type="dxa"/>
            <w:tcBorders>
              <w:top w:val="nil"/>
              <w:left w:val="nil"/>
              <w:bottom w:val="single" w:sz="4" w:space="0" w:color="auto"/>
              <w:right w:val="single" w:sz="4" w:space="0" w:color="auto"/>
            </w:tcBorders>
            <w:vAlign w:val="center"/>
            <w:hideMark/>
          </w:tcPr>
          <w:p w:rsidR="000F29A0" w:rsidRPr="008714BB" w:rsidRDefault="000F29A0" w:rsidP="000F29A0">
            <w:pPr>
              <w:pStyle w:val="a8"/>
              <w:spacing w:before="0" w:beforeAutospacing="0" w:after="0" w:afterAutospacing="0" w:line="347" w:lineRule="atLeast"/>
              <w:jc w:val="right"/>
              <w:textAlignment w:val="center"/>
              <w:rPr>
                <w:rFonts w:ascii="仿宋_GB2312" w:eastAsia="仿宋_GB2312" w:hAnsi="微软雅黑" w:cs="Arial"/>
                <w:color w:val="000000" w:themeColor="text1"/>
                <w:kern w:val="24"/>
              </w:rPr>
            </w:pPr>
            <w:r w:rsidRPr="008714BB">
              <w:rPr>
                <w:rFonts w:ascii="仿宋_GB2312" w:eastAsia="仿宋_GB2312" w:hAnsi="微软雅黑" w:cs="Arial" w:hint="eastAsia"/>
                <w:color w:val="000000" w:themeColor="text1"/>
                <w:kern w:val="24"/>
              </w:rPr>
              <w:t xml:space="preserve">348.50 </w:t>
            </w:r>
          </w:p>
        </w:tc>
        <w:tc>
          <w:tcPr>
            <w:tcW w:w="2268" w:type="dxa"/>
            <w:tcBorders>
              <w:top w:val="nil"/>
              <w:left w:val="nil"/>
              <w:bottom w:val="single" w:sz="4" w:space="0" w:color="auto"/>
              <w:right w:val="single" w:sz="4" w:space="0" w:color="auto"/>
            </w:tcBorders>
            <w:vAlign w:val="center"/>
            <w:hideMark/>
          </w:tcPr>
          <w:p w:rsidR="000F29A0" w:rsidRPr="008714BB" w:rsidRDefault="000F29A0" w:rsidP="000F29A0">
            <w:pPr>
              <w:pStyle w:val="a8"/>
              <w:spacing w:before="0" w:beforeAutospacing="0" w:after="0" w:afterAutospacing="0" w:line="347" w:lineRule="atLeast"/>
              <w:jc w:val="right"/>
              <w:textAlignment w:val="center"/>
              <w:rPr>
                <w:rFonts w:ascii="仿宋_GB2312" w:eastAsia="仿宋_GB2312" w:hAnsi="微软雅黑" w:cs="Arial"/>
                <w:color w:val="000000" w:themeColor="text1"/>
                <w:kern w:val="24"/>
              </w:rPr>
            </w:pPr>
            <w:r w:rsidRPr="008714BB">
              <w:rPr>
                <w:rFonts w:ascii="仿宋_GB2312" w:eastAsia="仿宋_GB2312" w:hAnsi="微软雅黑" w:cs="Arial" w:hint="eastAsia"/>
                <w:color w:val="000000" w:themeColor="text1"/>
                <w:kern w:val="24"/>
              </w:rPr>
              <w:t>0.36%</w:t>
            </w:r>
          </w:p>
        </w:tc>
      </w:tr>
      <w:tr w:rsidR="000F29A0" w:rsidRPr="008714BB" w:rsidTr="00710B99">
        <w:trPr>
          <w:trHeight w:val="352"/>
        </w:trPr>
        <w:tc>
          <w:tcPr>
            <w:tcW w:w="3686" w:type="dxa"/>
            <w:tcBorders>
              <w:top w:val="single" w:sz="4" w:space="0" w:color="auto"/>
              <w:left w:val="single" w:sz="4" w:space="0" w:color="auto"/>
              <w:bottom w:val="single" w:sz="4" w:space="0" w:color="auto"/>
              <w:right w:val="single" w:sz="4" w:space="0" w:color="000000"/>
            </w:tcBorders>
            <w:hideMark/>
          </w:tcPr>
          <w:p w:rsidR="000F29A0" w:rsidRPr="008714BB" w:rsidRDefault="000F29A0" w:rsidP="00A524E5">
            <w:pPr>
              <w:spacing w:line="600" w:lineRule="exact"/>
              <w:jc w:val="center"/>
              <w:rPr>
                <w:rFonts w:hAnsi="仿宋_GB2312" w:cs="仿宋_GB2312"/>
                <w:color w:val="000000" w:themeColor="text1"/>
                <w:sz w:val="24"/>
                <w:szCs w:val="24"/>
              </w:rPr>
            </w:pPr>
            <w:r w:rsidRPr="008714BB">
              <w:rPr>
                <w:rFonts w:hAnsi="仿宋_GB2312" w:cs="仿宋_GB2312" w:hint="eastAsia"/>
                <w:color w:val="000000" w:themeColor="text1"/>
                <w:sz w:val="24"/>
                <w:szCs w:val="24"/>
              </w:rPr>
              <w:t>制造业</w:t>
            </w:r>
          </w:p>
        </w:tc>
        <w:tc>
          <w:tcPr>
            <w:tcW w:w="2268" w:type="dxa"/>
            <w:tcBorders>
              <w:top w:val="single" w:sz="4" w:space="0" w:color="auto"/>
              <w:left w:val="nil"/>
              <w:bottom w:val="single" w:sz="4" w:space="0" w:color="auto"/>
              <w:right w:val="single" w:sz="4" w:space="0" w:color="auto"/>
            </w:tcBorders>
            <w:vAlign w:val="center"/>
            <w:hideMark/>
          </w:tcPr>
          <w:p w:rsidR="000F29A0" w:rsidRPr="008714BB" w:rsidRDefault="000F29A0" w:rsidP="000F29A0">
            <w:pPr>
              <w:pStyle w:val="a8"/>
              <w:spacing w:before="0" w:beforeAutospacing="0" w:after="0" w:afterAutospacing="0" w:line="347" w:lineRule="atLeast"/>
              <w:jc w:val="right"/>
              <w:textAlignment w:val="center"/>
              <w:rPr>
                <w:rFonts w:ascii="仿宋_GB2312" w:eastAsia="仿宋_GB2312" w:hAnsi="微软雅黑" w:cs="Arial"/>
                <w:color w:val="000000" w:themeColor="text1"/>
                <w:kern w:val="24"/>
              </w:rPr>
            </w:pPr>
            <w:r w:rsidRPr="008714BB">
              <w:rPr>
                <w:rFonts w:ascii="仿宋_GB2312" w:eastAsia="仿宋_GB2312" w:hAnsi="微软雅黑" w:cs="Arial" w:hint="eastAsia"/>
                <w:color w:val="000000" w:themeColor="text1"/>
                <w:kern w:val="24"/>
              </w:rPr>
              <w:t xml:space="preserve">7402.45 </w:t>
            </w:r>
          </w:p>
        </w:tc>
        <w:tc>
          <w:tcPr>
            <w:tcW w:w="2268" w:type="dxa"/>
            <w:tcBorders>
              <w:top w:val="single" w:sz="4" w:space="0" w:color="auto"/>
              <w:left w:val="nil"/>
              <w:bottom w:val="single" w:sz="4" w:space="0" w:color="auto"/>
              <w:right w:val="single" w:sz="4" w:space="0" w:color="auto"/>
            </w:tcBorders>
            <w:vAlign w:val="center"/>
            <w:hideMark/>
          </w:tcPr>
          <w:p w:rsidR="000F29A0" w:rsidRPr="008714BB" w:rsidRDefault="000F29A0" w:rsidP="000F29A0">
            <w:pPr>
              <w:pStyle w:val="a8"/>
              <w:spacing w:before="0" w:beforeAutospacing="0" w:after="0" w:afterAutospacing="0" w:line="347" w:lineRule="atLeast"/>
              <w:jc w:val="right"/>
              <w:textAlignment w:val="center"/>
              <w:rPr>
                <w:rFonts w:ascii="仿宋_GB2312" w:eastAsia="仿宋_GB2312" w:hAnsi="微软雅黑" w:cs="Arial"/>
                <w:color w:val="000000" w:themeColor="text1"/>
                <w:kern w:val="24"/>
              </w:rPr>
            </w:pPr>
            <w:r w:rsidRPr="008714BB">
              <w:rPr>
                <w:rFonts w:ascii="仿宋_GB2312" w:eastAsia="仿宋_GB2312" w:hAnsi="微软雅黑" w:cs="Arial" w:hint="eastAsia"/>
                <w:color w:val="000000" w:themeColor="text1"/>
                <w:kern w:val="24"/>
              </w:rPr>
              <w:t>7.55%</w:t>
            </w:r>
          </w:p>
        </w:tc>
      </w:tr>
      <w:tr w:rsidR="000F29A0" w:rsidRPr="008714BB" w:rsidTr="00710B99">
        <w:trPr>
          <w:trHeight w:val="285"/>
        </w:trPr>
        <w:tc>
          <w:tcPr>
            <w:tcW w:w="3686" w:type="dxa"/>
            <w:tcBorders>
              <w:top w:val="single" w:sz="4" w:space="0" w:color="auto"/>
              <w:left w:val="single" w:sz="4" w:space="0" w:color="auto"/>
              <w:bottom w:val="single" w:sz="4" w:space="0" w:color="auto"/>
              <w:right w:val="single" w:sz="4" w:space="0" w:color="000000"/>
            </w:tcBorders>
            <w:hideMark/>
          </w:tcPr>
          <w:p w:rsidR="000F29A0" w:rsidRPr="008714BB" w:rsidRDefault="000F29A0" w:rsidP="00A524E5">
            <w:pPr>
              <w:spacing w:line="600" w:lineRule="exact"/>
              <w:jc w:val="center"/>
              <w:rPr>
                <w:rFonts w:hAnsi="仿宋_GB2312" w:cs="仿宋_GB2312"/>
                <w:color w:val="000000" w:themeColor="text1"/>
                <w:sz w:val="24"/>
                <w:szCs w:val="24"/>
              </w:rPr>
            </w:pPr>
            <w:r w:rsidRPr="008714BB">
              <w:rPr>
                <w:rFonts w:hAnsi="仿宋_GB2312" w:cs="仿宋_GB2312" w:hint="eastAsia"/>
                <w:color w:val="000000" w:themeColor="text1"/>
                <w:sz w:val="24"/>
                <w:szCs w:val="24"/>
              </w:rPr>
              <w:t>电力热力燃气及水的生产供应业</w:t>
            </w:r>
          </w:p>
        </w:tc>
        <w:tc>
          <w:tcPr>
            <w:tcW w:w="2268" w:type="dxa"/>
            <w:tcBorders>
              <w:top w:val="single" w:sz="4" w:space="0" w:color="auto"/>
              <w:left w:val="nil"/>
              <w:bottom w:val="single" w:sz="4" w:space="0" w:color="auto"/>
              <w:right w:val="single" w:sz="4" w:space="0" w:color="auto"/>
            </w:tcBorders>
            <w:vAlign w:val="center"/>
            <w:hideMark/>
          </w:tcPr>
          <w:p w:rsidR="000F29A0" w:rsidRPr="008714BB" w:rsidRDefault="000F29A0" w:rsidP="000F29A0">
            <w:pPr>
              <w:pStyle w:val="a8"/>
              <w:spacing w:before="0" w:beforeAutospacing="0" w:after="0" w:afterAutospacing="0" w:line="347" w:lineRule="atLeast"/>
              <w:jc w:val="right"/>
              <w:textAlignment w:val="center"/>
              <w:rPr>
                <w:rFonts w:ascii="仿宋_GB2312" w:eastAsia="仿宋_GB2312" w:hAnsi="微软雅黑" w:cs="Arial"/>
                <w:color w:val="000000" w:themeColor="text1"/>
                <w:kern w:val="24"/>
              </w:rPr>
            </w:pPr>
            <w:r w:rsidRPr="008714BB">
              <w:rPr>
                <w:rFonts w:ascii="仿宋_GB2312" w:eastAsia="仿宋_GB2312" w:hAnsi="微软雅黑" w:cs="Arial" w:hint="eastAsia"/>
                <w:color w:val="000000" w:themeColor="text1"/>
                <w:kern w:val="24"/>
              </w:rPr>
              <w:t xml:space="preserve">284.02 </w:t>
            </w:r>
          </w:p>
        </w:tc>
        <w:tc>
          <w:tcPr>
            <w:tcW w:w="2268" w:type="dxa"/>
            <w:tcBorders>
              <w:top w:val="single" w:sz="4" w:space="0" w:color="auto"/>
              <w:left w:val="nil"/>
              <w:bottom w:val="single" w:sz="4" w:space="0" w:color="auto"/>
              <w:right w:val="single" w:sz="4" w:space="0" w:color="auto"/>
            </w:tcBorders>
            <w:vAlign w:val="center"/>
            <w:hideMark/>
          </w:tcPr>
          <w:p w:rsidR="000F29A0" w:rsidRPr="008714BB" w:rsidRDefault="000F29A0" w:rsidP="000F29A0">
            <w:pPr>
              <w:pStyle w:val="a8"/>
              <w:spacing w:before="0" w:beforeAutospacing="0" w:after="0" w:afterAutospacing="0" w:line="347" w:lineRule="atLeast"/>
              <w:jc w:val="right"/>
              <w:textAlignment w:val="center"/>
              <w:rPr>
                <w:rFonts w:ascii="仿宋_GB2312" w:eastAsia="仿宋_GB2312" w:hAnsi="微软雅黑" w:cs="Arial"/>
                <w:color w:val="000000" w:themeColor="text1"/>
                <w:kern w:val="24"/>
              </w:rPr>
            </w:pPr>
            <w:r w:rsidRPr="008714BB">
              <w:rPr>
                <w:rFonts w:ascii="仿宋_GB2312" w:eastAsia="仿宋_GB2312" w:hAnsi="微软雅黑" w:cs="Arial" w:hint="eastAsia"/>
                <w:color w:val="000000" w:themeColor="text1"/>
                <w:kern w:val="24"/>
              </w:rPr>
              <w:t>0.29%</w:t>
            </w:r>
          </w:p>
        </w:tc>
      </w:tr>
      <w:tr w:rsidR="000F29A0" w:rsidRPr="008714BB" w:rsidTr="00710B99">
        <w:trPr>
          <w:trHeight w:val="184"/>
        </w:trPr>
        <w:tc>
          <w:tcPr>
            <w:tcW w:w="3686" w:type="dxa"/>
            <w:tcBorders>
              <w:top w:val="single" w:sz="4" w:space="0" w:color="auto"/>
              <w:left w:val="single" w:sz="4" w:space="0" w:color="auto"/>
              <w:bottom w:val="single" w:sz="4" w:space="0" w:color="auto"/>
              <w:right w:val="single" w:sz="4" w:space="0" w:color="000000"/>
            </w:tcBorders>
            <w:hideMark/>
          </w:tcPr>
          <w:p w:rsidR="000F29A0" w:rsidRPr="008714BB" w:rsidRDefault="000F29A0" w:rsidP="00A524E5">
            <w:pPr>
              <w:spacing w:line="600" w:lineRule="exact"/>
              <w:jc w:val="center"/>
              <w:rPr>
                <w:rFonts w:hAnsi="仿宋_GB2312" w:cs="仿宋_GB2312"/>
                <w:color w:val="000000" w:themeColor="text1"/>
                <w:sz w:val="24"/>
                <w:szCs w:val="24"/>
              </w:rPr>
            </w:pPr>
            <w:r w:rsidRPr="008714BB">
              <w:rPr>
                <w:rFonts w:hAnsi="仿宋_GB2312" w:cs="仿宋_GB2312" w:hint="eastAsia"/>
                <w:color w:val="000000" w:themeColor="text1"/>
                <w:sz w:val="24"/>
                <w:szCs w:val="24"/>
              </w:rPr>
              <w:t>建筑业</w:t>
            </w:r>
          </w:p>
        </w:tc>
        <w:tc>
          <w:tcPr>
            <w:tcW w:w="2268" w:type="dxa"/>
            <w:tcBorders>
              <w:top w:val="nil"/>
              <w:left w:val="nil"/>
              <w:bottom w:val="single" w:sz="4" w:space="0" w:color="auto"/>
              <w:right w:val="single" w:sz="4" w:space="0" w:color="auto"/>
            </w:tcBorders>
            <w:vAlign w:val="center"/>
            <w:hideMark/>
          </w:tcPr>
          <w:p w:rsidR="000F29A0" w:rsidRPr="008714BB" w:rsidRDefault="000F29A0" w:rsidP="000F29A0">
            <w:pPr>
              <w:pStyle w:val="a8"/>
              <w:spacing w:before="0" w:beforeAutospacing="0" w:after="0" w:afterAutospacing="0" w:line="347" w:lineRule="atLeast"/>
              <w:jc w:val="right"/>
              <w:textAlignment w:val="center"/>
              <w:rPr>
                <w:rFonts w:ascii="仿宋_GB2312" w:eastAsia="仿宋_GB2312" w:hAnsi="微软雅黑" w:cs="Arial"/>
                <w:color w:val="000000" w:themeColor="text1"/>
                <w:kern w:val="24"/>
              </w:rPr>
            </w:pPr>
            <w:r w:rsidRPr="008714BB">
              <w:rPr>
                <w:rFonts w:ascii="仿宋_GB2312" w:eastAsia="仿宋_GB2312" w:hAnsi="微软雅黑" w:cs="Arial" w:hint="eastAsia"/>
                <w:color w:val="000000" w:themeColor="text1"/>
                <w:kern w:val="24"/>
              </w:rPr>
              <w:t xml:space="preserve">17748.61 </w:t>
            </w:r>
          </w:p>
        </w:tc>
        <w:tc>
          <w:tcPr>
            <w:tcW w:w="2268" w:type="dxa"/>
            <w:tcBorders>
              <w:top w:val="nil"/>
              <w:left w:val="nil"/>
              <w:bottom w:val="single" w:sz="4" w:space="0" w:color="auto"/>
              <w:right w:val="single" w:sz="4" w:space="0" w:color="auto"/>
            </w:tcBorders>
            <w:vAlign w:val="center"/>
            <w:hideMark/>
          </w:tcPr>
          <w:p w:rsidR="000F29A0" w:rsidRPr="008714BB" w:rsidRDefault="000F29A0" w:rsidP="000F29A0">
            <w:pPr>
              <w:pStyle w:val="a8"/>
              <w:spacing w:before="0" w:beforeAutospacing="0" w:after="0" w:afterAutospacing="0" w:line="347" w:lineRule="atLeast"/>
              <w:jc w:val="right"/>
              <w:textAlignment w:val="center"/>
              <w:rPr>
                <w:rFonts w:ascii="仿宋_GB2312" w:eastAsia="仿宋_GB2312" w:hAnsi="微软雅黑" w:cs="Arial"/>
                <w:color w:val="000000" w:themeColor="text1"/>
                <w:kern w:val="24"/>
              </w:rPr>
            </w:pPr>
            <w:r w:rsidRPr="008714BB">
              <w:rPr>
                <w:rFonts w:ascii="仿宋_GB2312" w:eastAsia="仿宋_GB2312" w:hAnsi="微软雅黑" w:cs="Arial" w:hint="eastAsia"/>
                <w:color w:val="000000" w:themeColor="text1"/>
                <w:kern w:val="24"/>
              </w:rPr>
              <w:t>18.11%</w:t>
            </w:r>
          </w:p>
        </w:tc>
      </w:tr>
      <w:tr w:rsidR="000F29A0" w:rsidRPr="008714BB" w:rsidTr="00710B99">
        <w:trPr>
          <w:trHeight w:val="285"/>
        </w:trPr>
        <w:tc>
          <w:tcPr>
            <w:tcW w:w="3686" w:type="dxa"/>
            <w:tcBorders>
              <w:top w:val="single" w:sz="4" w:space="0" w:color="auto"/>
              <w:left w:val="single" w:sz="4" w:space="0" w:color="auto"/>
              <w:bottom w:val="single" w:sz="4" w:space="0" w:color="auto"/>
              <w:right w:val="single" w:sz="4" w:space="0" w:color="auto"/>
            </w:tcBorders>
            <w:hideMark/>
          </w:tcPr>
          <w:p w:rsidR="000F29A0" w:rsidRPr="008714BB" w:rsidRDefault="000F29A0" w:rsidP="00A524E5">
            <w:pPr>
              <w:spacing w:line="600" w:lineRule="exact"/>
              <w:jc w:val="center"/>
              <w:rPr>
                <w:rFonts w:hAnsi="仿宋_GB2312" w:cs="仿宋_GB2312"/>
                <w:color w:val="000000" w:themeColor="text1"/>
                <w:sz w:val="24"/>
                <w:szCs w:val="24"/>
              </w:rPr>
            </w:pPr>
            <w:r w:rsidRPr="008714BB">
              <w:rPr>
                <w:rFonts w:hAnsi="仿宋_GB2312" w:cs="仿宋_GB2312" w:hint="eastAsia"/>
                <w:color w:val="000000" w:themeColor="text1"/>
                <w:sz w:val="24"/>
                <w:szCs w:val="24"/>
              </w:rPr>
              <w:t>批发与零售业</w:t>
            </w:r>
          </w:p>
        </w:tc>
        <w:tc>
          <w:tcPr>
            <w:tcW w:w="2268" w:type="dxa"/>
            <w:tcBorders>
              <w:top w:val="single" w:sz="4" w:space="0" w:color="auto"/>
              <w:left w:val="single" w:sz="4" w:space="0" w:color="auto"/>
              <w:bottom w:val="single" w:sz="4" w:space="0" w:color="auto"/>
              <w:right w:val="single" w:sz="4" w:space="0" w:color="auto"/>
            </w:tcBorders>
            <w:vAlign w:val="center"/>
            <w:hideMark/>
          </w:tcPr>
          <w:p w:rsidR="000F29A0" w:rsidRPr="008714BB" w:rsidRDefault="000F29A0" w:rsidP="000F29A0">
            <w:pPr>
              <w:pStyle w:val="a8"/>
              <w:spacing w:before="0" w:beforeAutospacing="0" w:after="0" w:afterAutospacing="0" w:line="347" w:lineRule="atLeast"/>
              <w:jc w:val="right"/>
              <w:textAlignment w:val="center"/>
              <w:rPr>
                <w:rFonts w:ascii="仿宋_GB2312" w:eastAsia="仿宋_GB2312" w:hAnsi="微软雅黑" w:cs="Arial"/>
                <w:color w:val="000000" w:themeColor="text1"/>
                <w:kern w:val="24"/>
              </w:rPr>
            </w:pPr>
            <w:r w:rsidRPr="008714BB">
              <w:rPr>
                <w:rFonts w:ascii="仿宋_GB2312" w:eastAsia="仿宋_GB2312" w:hAnsi="微软雅黑" w:cs="Arial" w:hint="eastAsia"/>
                <w:color w:val="000000" w:themeColor="text1"/>
                <w:kern w:val="24"/>
              </w:rPr>
              <w:t xml:space="preserve">16322.15 </w:t>
            </w:r>
          </w:p>
        </w:tc>
        <w:tc>
          <w:tcPr>
            <w:tcW w:w="2268" w:type="dxa"/>
            <w:tcBorders>
              <w:top w:val="single" w:sz="4" w:space="0" w:color="auto"/>
              <w:left w:val="single" w:sz="4" w:space="0" w:color="auto"/>
              <w:bottom w:val="single" w:sz="4" w:space="0" w:color="auto"/>
              <w:right w:val="single" w:sz="4" w:space="0" w:color="auto"/>
            </w:tcBorders>
            <w:vAlign w:val="center"/>
            <w:hideMark/>
          </w:tcPr>
          <w:p w:rsidR="000F29A0" w:rsidRPr="008714BB" w:rsidRDefault="000F29A0" w:rsidP="000F29A0">
            <w:pPr>
              <w:pStyle w:val="a8"/>
              <w:spacing w:before="0" w:beforeAutospacing="0" w:after="0" w:afterAutospacing="0" w:line="347" w:lineRule="atLeast"/>
              <w:jc w:val="right"/>
              <w:textAlignment w:val="center"/>
              <w:rPr>
                <w:rFonts w:ascii="仿宋_GB2312" w:eastAsia="仿宋_GB2312" w:hAnsi="微软雅黑" w:cs="Arial"/>
                <w:color w:val="000000" w:themeColor="text1"/>
                <w:kern w:val="24"/>
              </w:rPr>
            </w:pPr>
            <w:r w:rsidRPr="008714BB">
              <w:rPr>
                <w:rFonts w:ascii="仿宋_GB2312" w:eastAsia="仿宋_GB2312" w:hAnsi="微软雅黑" w:cs="Arial" w:hint="eastAsia"/>
                <w:color w:val="000000" w:themeColor="text1"/>
                <w:kern w:val="24"/>
              </w:rPr>
              <w:t>16.66%</w:t>
            </w:r>
          </w:p>
        </w:tc>
      </w:tr>
      <w:tr w:rsidR="000F29A0" w:rsidRPr="008714BB" w:rsidTr="00710B99">
        <w:trPr>
          <w:trHeight w:val="285"/>
        </w:trPr>
        <w:tc>
          <w:tcPr>
            <w:tcW w:w="3686" w:type="dxa"/>
            <w:tcBorders>
              <w:top w:val="single" w:sz="4" w:space="0" w:color="auto"/>
              <w:left w:val="single" w:sz="4" w:space="0" w:color="auto"/>
              <w:bottom w:val="single" w:sz="4" w:space="0" w:color="auto"/>
              <w:right w:val="single" w:sz="4" w:space="0" w:color="auto"/>
            </w:tcBorders>
            <w:hideMark/>
          </w:tcPr>
          <w:p w:rsidR="000F29A0" w:rsidRPr="008714BB" w:rsidRDefault="000F29A0" w:rsidP="00A524E5">
            <w:pPr>
              <w:spacing w:line="600" w:lineRule="exact"/>
              <w:jc w:val="center"/>
              <w:rPr>
                <w:rFonts w:hAnsi="仿宋_GB2312" w:cs="仿宋_GB2312"/>
                <w:color w:val="000000" w:themeColor="text1"/>
                <w:sz w:val="24"/>
                <w:szCs w:val="24"/>
              </w:rPr>
            </w:pPr>
            <w:r w:rsidRPr="008714BB">
              <w:rPr>
                <w:rFonts w:hAnsi="仿宋_GB2312" w:cs="仿宋_GB2312" w:hint="eastAsia"/>
                <w:color w:val="000000" w:themeColor="text1"/>
                <w:sz w:val="24"/>
                <w:szCs w:val="24"/>
              </w:rPr>
              <w:t>交通运输、仓储和邮政业</w:t>
            </w:r>
          </w:p>
        </w:tc>
        <w:tc>
          <w:tcPr>
            <w:tcW w:w="2268" w:type="dxa"/>
            <w:tcBorders>
              <w:top w:val="single" w:sz="4" w:space="0" w:color="auto"/>
              <w:left w:val="single" w:sz="4" w:space="0" w:color="auto"/>
              <w:bottom w:val="single" w:sz="4" w:space="0" w:color="auto"/>
              <w:right w:val="single" w:sz="4" w:space="0" w:color="auto"/>
            </w:tcBorders>
            <w:vAlign w:val="center"/>
            <w:hideMark/>
          </w:tcPr>
          <w:p w:rsidR="000F29A0" w:rsidRPr="008714BB" w:rsidRDefault="000F29A0" w:rsidP="000F29A0">
            <w:pPr>
              <w:pStyle w:val="a8"/>
              <w:spacing w:before="0" w:beforeAutospacing="0" w:after="0" w:afterAutospacing="0" w:line="347" w:lineRule="atLeast"/>
              <w:jc w:val="right"/>
              <w:textAlignment w:val="center"/>
              <w:rPr>
                <w:rFonts w:ascii="仿宋_GB2312" w:eastAsia="仿宋_GB2312" w:hAnsi="微软雅黑" w:cs="Arial"/>
                <w:color w:val="000000" w:themeColor="text1"/>
                <w:kern w:val="24"/>
              </w:rPr>
            </w:pPr>
            <w:r w:rsidRPr="008714BB">
              <w:rPr>
                <w:rFonts w:ascii="仿宋_GB2312" w:eastAsia="仿宋_GB2312" w:hAnsi="微软雅黑" w:cs="Arial" w:hint="eastAsia"/>
                <w:color w:val="000000" w:themeColor="text1"/>
                <w:kern w:val="24"/>
              </w:rPr>
              <w:t xml:space="preserve">9648.63 </w:t>
            </w:r>
          </w:p>
        </w:tc>
        <w:tc>
          <w:tcPr>
            <w:tcW w:w="2268" w:type="dxa"/>
            <w:tcBorders>
              <w:top w:val="single" w:sz="4" w:space="0" w:color="auto"/>
              <w:left w:val="single" w:sz="4" w:space="0" w:color="auto"/>
              <w:bottom w:val="single" w:sz="4" w:space="0" w:color="auto"/>
              <w:right w:val="single" w:sz="4" w:space="0" w:color="auto"/>
            </w:tcBorders>
            <w:vAlign w:val="center"/>
            <w:hideMark/>
          </w:tcPr>
          <w:p w:rsidR="000F29A0" w:rsidRPr="008714BB" w:rsidRDefault="000F29A0" w:rsidP="000F29A0">
            <w:pPr>
              <w:pStyle w:val="a8"/>
              <w:spacing w:before="0" w:beforeAutospacing="0" w:after="0" w:afterAutospacing="0" w:line="347" w:lineRule="atLeast"/>
              <w:jc w:val="right"/>
              <w:textAlignment w:val="center"/>
              <w:rPr>
                <w:rFonts w:ascii="仿宋_GB2312" w:eastAsia="仿宋_GB2312" w:hAnsi="微软雅黑" w:cs="Arial"/>
                <w:color w:val="000000" w:themeColor="text1"/>
                <w:kern w:val="24"/>
              </w:rPr>
            </w:pPr>
            <w:r w:rsidRPr="008714BB">
              <w:rPr>
                <w:rFonts w:ascii="仿宋_GB2312" w:eastAsia="仿宋_GB2312" w:hAnsi="微软雅黑" w:cs="Arial" w:hint="eastAsia"/>
                <w:color w:val="000000" w:themeColor="text1"/>
                <w:kern w:val="24"/>
              </w:rPr>
              <w:t>9.85%</w:t>
            </w:r>
          </w:p>
        </w:tc>
      </w:tr>
      <w:tr w:rsidR="000F29A0" w:rsidRPr="008714BB" w:rsidTr="00710B99">
        <w:trPr>
          <w:trHeight w:val="285"/>
        </w:trPr>
        <w:tc>
          <w:tcPr>
            <w:tcW w:w="3686" w:type="dxa"/>
            <w:tcBorders>
              <w:top w:val="single" w:sz="4" w:space="0" w:color="auto"/>
              <w:left w:val="single" w:sz="4" w:space="0" w:color="auto"/>
              <w:bottom w:val="single" w:sz="4" w:space="0" w:color="auto"/>
              <w:right w:val="single" w:sz="4" w:space="0" w:color="auto"/>
            </w:tcBorders>
            <w:hideMark/>
          </w:tcPr>
          <w:p w:rsidR="000F29A0" w:rsidRPr="008714BB" w:rsidRDefault="000F29A0" w:rsidP="00A524E5">
            <w:pPr>
              <w:spacing w:line="600" w:lineRule="exact"/>
              <w:jc w:val="center"/>
              <w:rPr>
                <w:rFonts w:hAnsi="仿宋_GB2312" w:cs="仿宋_GB2312"/>
                <w:color w:val="000000" w:themeColor="text1"/>
                <w:sz w:val="24"/>
                <w:szCs w:val="24"/>
              </w:rPr>
            </w:pPr>
            <w:r w:rsidRPr="008714BB">
              <w:rPr>
                <w:rFonts w:hAnsi="仿宋_GB2312" w:cs="仿宋_GB2312" w:hint="eastAsia"/>
                <w:color w:val="000000" w:themeColor="text1"/>
                <w:sz w:val="24"/>
                <w:szCs w:val="24"/>
              </w:rPr>
              <w:t>住宿和餐饮业</w:t>
            </w:r>
          </w:p>
        </w:tc>
        <w:tc>
          <w:tcPr>
            <w:tcW w:w="2268" w:type="dxa"/>
            <w:tcBorders>
              <w:top w:val="single" w:sz="4" w:space="0" w:color="auto"/>
              <w:left w:val="single" w:sz="4" w:space="0" w:color="auto"/>
              <w:bottom w:val="single" w:sz="4" w:space="0" w:color="auto"/>
              <w:right w:val="single" w:sz="4" w:space="0" w:color="auto"/>
            </w:tcBorders>
            <w:vAlign w:val="center"/>
            <w:hideMark/>
          </w:tcPr>
          <w:p w:rsidR="000F29A0" w:rsidRPr="008714BB" w:rsidRDefault="000F29A0" w:rsidP="000F29A0">
            <w:pPr>
              <w:pStyle w:val="a8"/>
              <w:spacing w:before="0" w:beforeAutospacing="0" w:after="0" w:afterAutospacing="0" w:line="347" w:lineRule="atLeast"/>
              <w:jc w:val="right"/>
              <w:textAlignment w:val="center"/>
              <w:rPr>
                <w:rFonts w:ascii="仿宋_GB2312" w:eastAsia="仿宋_GB2312" w:hAnsi="微软雅黑" w:cs="Arial"/>
                <w:color w:val="000000" w:themeColor="text1"/>
                <w:kern w:val="24"/>
              </w:rPr>
            </w:pPr>
            <w:r w:rsidRPr="008714BB">
              <w:rPr>
                <w:rFonts w:ascii="仿宋_GB2312" w:eastAsia="仿宋_GB2312" w:hAnsi="微软雅黑" w:cs="Arial" w:hint="eastAsia"/>
                <w:color w:val="000000" w:themeColor="text1"/>
                <w:kern w:val="24"/>
              </w:rPr>
              <w:t xml:space="preserve">3854.72 </w:t>
            </w:r>
          </w:p>
        </w:tc>
        <w:tc>
          <w:tcPr>
            <w:tcW w:w="2268" w:type="dxa"/>
            <w:tcBorders>
              <w:top w:val="single" w:sz="4" w:space="0" w:color="auto"/>
              <w:left w:val="single" w:sz="4" w:space="0" w:color="auto"/>
              <w:bottom w:val="single" w:sz="4" w:space="0" w:color="auto"/>
              <w:right w:val="single" w:sz="4" w:space="0" w:color="auto"/>
            </w:tcBorders>
            <w:vAlign w:val="center"/>
            <w:hideMark/>
          </w:tcPr>
          <w:p w:rsidR="000F29A0" w:rsidRPr="008714BB" w:rsidRDefault="000F29A0" w:rsidP="000F29A0">
            <w:pPr>
              <w:pStyle w:val="a8"/>
              <w:spacing w:before="0" w:beforeAutospacing="0" w:after="0" w:afterAutospacing="0" w:line="347" w:lineRule="atLeast"/>
              <w:jc w:val="right"/>
              <w:textAlignment w:val="center"/>
              <w:rPr>
                <w:rFonts w:ascii="仿宋_GB2312" w:eastAsia="仿宋_GB2312" w:hAnsi="微软雅黑" w:cs="Arial"/>
                <w:color w:val="000000" w:themeColor="text1"/>
                <w:kern w:val="24"/>
              </w:rPr>
            </w:pPr>
            <w:r w:rsidRPr="008714BB">
              <w:rPr>
                <w:rFonts w:ascii="仿宋_GB2312" w:eastAsia="仿宋_GB2312" w:hAnsi="微软雅黑" w:cs="Arial" w:hint="eastAsia"/>
                <w:color w:val="000000" w:themeColor="text1"/>
                <w:kern w:val="24"/>
              </w:rPr>
              <w:t>3.93%</w:t>
            </w:r>
          </w:p>
        </w:tc>
      </w:tr>
      <w:tr w:rsidR="000F29A0" w:rsidRPr="008714BB" w:rsidTr="00710B99">
        <w:trPr>
          <w:trHeight w:val="430"/>
        </w:trPr>
        <w:tc>
          <w:tcPr>
            <w:tcW w:w="3686" w:type="dxa"/>
            <w:tcBorders>
              <w:top w:val="single" w:sz="4" w:space="0" w:color="auto"/>
              <w:left w:val="single" w:sz="4" w:space="0" w:color="auto"/>
              <w:bottom w:val="single" w:sz="4" w:space="0" w:color="auto"/>
              <w:right w:val="single" w:sz="4" w:space="0" w:color="auto"/>
            </w:tcBorders>
            <w:hideMark/>
          </w:tcPr>
          <w:p w:rsidR="000F29A0" w:rsidRPr="008714BB" w:rsidRDefault="000F29A0" w:rsidP="00A524E5">
            <w:pPr>
              <w:spacing w:line="600" w:lineRule="exact"/>
              <w:jc w:val="center"/>
              <w:rPr>
                <w:rFonts w:hAnsi="仿宋_GB2312" w:cs="仿宋_GB2312"/>
                <w:color w:val="000000" w:themeColor="text1"/>
                <w:sz w:val="24"/>
                <w:szCs w:val="24"/>
              </w:rPr>
            </w:pPr>
            <w:r w:rsidRPr="008714BB">
              <w:rPr>
                <w:rFonts w:hAnsi="仿宋_GB2312" w:cs="仿宋_GB2312" w:hint="eastAsia"/>
                <w:color w:val="000000" w:themeColor="text1"/>
                <w:sz w:val="24"/>
                <w:szCs w:val="24"/>
              </w:rPr>
              <w:t>信息传输、软件和技术服务业</w:t>
            </w:r>
          </w:p>
        </w:tc>
        <w:tc>
          <w:tcPr>
            <w:tcW w:w="2268" w:type="dxa"/>
            <w:tcBorders>
              <w:top w:val="single" w:sz="4" w:space="0" w:color="auto"/>
              <w:left w:val="single" w:sz="4" w:space="0" w:color="auto"/>
              <w:bottom w:val="single" w:sz="4" w:space="0" w:color="auto"/>
              <w:right w:val="single" w:sz="4" w:space="0" w:color="auto"/>
            </w:tcBorders>
            <w:vAlign w:val="center"/>
            <w:hideMark/>
          </w:tcPr>
          <w:p w:rsidR="000F29A0" w:rsidRPr="008714BB" w:rsidRDefault="000F29A0" w:rsidP="000F29A0">
            <w:pPr>
              <w:pStyle w:val="a8"/>
              <w:spacing w:before="0" w:beforeAutospacing="0" w:after="0" w:afterAutospacing="0" w:line="347" w:lineRule="atLeast"/>
              <w:jc w:val="right"/>
              <w:textAlignment w:val="center"/>
              <w:rPr>
                <w:rFonts w:ascii="仿宋_GB2312" w:eastAsia="仿宋_GB2312" w:hAnsi="微软雅黑" w:cs="Arial"/>
                <w:color w:val="000000" w:themeColor="text1"/>
                <w:kern w:val="24"/>
              </w:rPr>
            </w:pPr>
            <w:r w:rsidRPr="008714BB">
              <w:rPr>
                <w:rFonts w:ascii="仿宋_GB2312" w:eastAsia="仿宋_GB2312" w:hAnsi="微软雅黑" w:cs="Arial" w:hint="eastAsia"/>
                <w:color w:val="000000" w:themeColor="text1"/>
                <w:kern w:val="24"/>
              </w:rPr>
              <w:t xml:space="preserve">275.78 </w:t>
            </w:r>
          </w:p>
        </w:tc>
        <w:tc>
          <w:tcPr>
            <w:tcW w:w="2268" w:type="dxa"/>
            <w:tcBorders>
              <w:top w:val="single" w:sz="4" w:space="0" w:color="auto"/>
              <w:left w:val="nil"/>
              <w:bottom w:val="single" w:sz="4" w:space="0" w:color="auto"/>
              <w:right w:val="single" w:sz="4" w:space="0" w:color="auto"/>
            </w:tcBorders>
            <w:vAlign w:val="center"/>
            <w:hideMark/>
          </w:tcPr>
          <w:p w:rsidR="000F29A0" w:rsidRPr="008714BB" w:rsidRDefault="000F29A0" w:rsidP="000F29A0">
            <w:pPr>
              <w:pStyle w:val="a8"/>
              <w:spacing w:before="0" w:beforeAutospacing="0" w:after="0" w:afterAutospacing="0" w:line="347" w:lineRule="atLeast"/>
              <w:jc w:val="right"/>
              <w:textAlignment w:val="center"/>
              <w:rPr>
                <w:rFonts w:ascii="仿宋_GB2312" w:eastAsia="仿宋_GB2312" w:hAnsi="微软雅黑" w:cs="Arial"/>
                <w:color w:val="000000" w:themeColor="text1"/>
                <w:kern w:val="24"/>
              </w:rPr>
            </w:pPr>
            <w:r w:rsidRPr="008714BB">
              <w:rPr>
                <w:rFonts w:ascii="仿宋_GB2312" w:eastAsia="仿宋_GB2312" w:hAnsi="微软雅黑" w:cs="Arial" w:hint="eastAsia"/>
                <w:color w:val="000000" w:themeColor="text1"/>
                <w:kern w:val="24"/>
              </w:rPr>
              <w:t>0.28%</w:t>
            </w:r>
          </w:p>
        </w:tc>
      </w:tr>
      <w:tr w:rsidR="000F29A0" w:rsidRPr="008714BB" w:rsidTr="00710B99">
        <w:trPr>
          <w:trHeight w:val="285"/>
        </w:trPr>
        <w:tc>
          <w:tcPr>
            <w:tcW w:w="3686" w:type="dxa"/>
            <w:tcBorders>
              <w:top w:val="single" w:sz="4" w:space="0" w:color="auto"/>
              <w:left w:val="single" w:sz="4" w:space="0" w:color="auto"/>
              <w:bottom w:val="single" w:sz="4" w:space="0" w:color="auto"/>
              <w:right w:val="single" w:sz="4" w:space="0" w:color="auto"/>
            </w:tcBorders>
            <w:vAlign w:val="bottom"/>
            <w:hideMark/>
          </w:tcPr>
          <w:p w:rsidR="000F29A0" w:rsidRPr="008714BB" w:rsidRDefault="000F29A0" w:rsidP="00A524E5">
            <w:pPr>
              <w:spacing w:line="600" w:lineRule="exact"/>
              <w:jc w:val="center"/>
              <w:rPr>
                <w:rFonts w:hAnsi="仿宋_GB2312" w:cs="仿宋_GB2312"/>
                <w:color w:val="000000" w:themeColor="text1"/>
                <w:sz w:val="24"/>
                <w:szCs w:val="24"/>
              </w:rPr>
            </w:pPr>
            <w:r w:rsidRPr="008714BB">
              <w:rPr>
                <w:rFonts w:hAnsi="仿宋_GB2312" w:cs="仿宋_GB2312" w:hint="eastAsia"/>
                <w:color w:val="000000" w:themeColor="text1"/>
                <w:sz w:val="24"/>
                <w:szCs w:val="24"/>
              </w:rPr>
              <w:t>金融业</w:t>
            </w:r>
          </w:p>
        </w:tc>
        <w:tc>
          <w:tcPr>
            <w:tcW w:w="2268" w:type="dxa"/>
            <w:tcBorders>
              <w:top w:val="single" w:sz="4" w:space="0" w:color="auto"/>
              <w:left w:val="single" w:sz="4" w:space="0" w:color="auto"/>
              <w:bottom w:val="single" w:sz="4" w:space="0" w:color="auto"/>
              <w:right w:val="single" w:sz="4" w:space="0" w:color="auto"/>
            </w:tcBorders>
            <w:vAlign w:val="center"/>
            <w:hideMark/>
          </w:tcPr>
          <w:p w:rsidR="000F29A0" w:rsidRPr="008714BB" w:rsidRDefault="000F29A0" w:rsidP="000F29A0">
            <w:pPr>
              <w:pStyle w:val="a8"/>
              <w:spacing w:before="0" w:beforeAutospacing="0" w:after="0" w:afterAutospacing="0" w:line="347" w:lineRule="atLeast"/>
              <w:jc w:val="right"/>
              <w:textAlignment w:val="center"/>
              <w:rPr>
                <w:rFonts w:ascii="仿宋_GB2312" w:eastAsia="仿宋_GB2312" w:hAnsi="微软雅黑" w:cs="Arial"/>
                <w:color w:val="000000" w:themeColor="text1"/>
                <w:kern w:val="24"/>
              </w:rPr>
            </w:pPr>
            <w:r w:rsidRPr="008714BB">
              <w:rPr>
                <w:rFonts w:ascii="仿宋_GB2312" w:eastAsia="仿宋_GB2312" w:hAnsi="微软雅黑" w:cs="Arial" w:hint="eastAsia"/>
                <w:color w:val="000000" w:themeColor="text1"/>
                <w:kern w:val="24"/>
              </w:rPr>
              <w:t xml:space="preserve">11.50 </w:t>
            </w:r>
          </w:p>
        </w:tc>
        <w:tc>
          <w:tcPr>
            <w:tcW w:w="2268" w:type="dxa"/>
            <w:tcBorders>
              <w:top w:val="single" w:sz="4" w:space="0" w:color="auto"/>
              <w:left w:val="single" w:sz="4" w:space="0" w:color="auto"/>
              <w:bottom w:val="single" w:sz="4" w:space="0" w:color="auto"/>
              <w:right w:val="single" w:sz="4" w:space="0" w:color="auto"/>
            </w:tcBorders>
            <w:vAlign w:val="center"/>
            <w:hideMark/>
          </w:tcPr>
          <w:p w:rsidR="000F29A0" w:rsidRPr="008714BB" w:rsidRDefault="000F29A0" w:rsidP="000F29A0">
            <w:pPr>
              <w:pStyle w:val="a8"/>
              <w:spacing w:before="0" w:beforeAutospacing="0" w:after="0" w:afterAutospacing="0" w:line="347" w:lineRule="atLeast"/>
              <w:jc w:val="right"/>
              <w:textAlignment w:val="center"/>
              <w:rPr>
                <w:rFonts w:ascii="仿宋_GB2312" w:eastAsia="仿宋_GB2312" w:hAnsi="微软雅黑" w:cs="Arial"/>
                <w:color w:val="000000" w:themeColor="text1"/>
                <w:kern w:val="24"/>
              </w:rPr>
            </w:pPr>
            <w:r w:rsidRPr="008714BB">
              <w:rPr>
                <w:rFonts w:ascii="仿宋_GB2312" w:eastAsia="仿宋_GB2312" w:hAnsi="微软雅黑" w:cs="Arial" w:hint="eastAsia"/>
                <w:color w:val="000000" w:themeColor="text1"/>
                <w:kern w:val="24"/>
              </w:rPr>
              <w:t>0.01%</w:t>
            </w:r>
          </w:p>
        </w:tc>
      </w:tr>
      <w:tr w:rsidR="000F29A0" w:rsidRPr="008714BB" w:rsidTr="00710B99">
        <w:trPr>
          <w:trHeight w:val="285"/>
        </w:trPr>
        <w:tc>
          <w:tcPr>
            <w:tcW w:w="3686" w:type="dxa"/>
            <w:tcBorders>
              <w:top w:val="single" w:sz="4" w:space="0" w:color="auto"/>
              <w:left w:val="single" w:sz="4" w:space="0" w:color="auto"/>
              <w:bottom w:val="single" w:sz="4" w:space="0" w:color="auto"/>
              <w:right w:val="single" w:sz="4" w:space="0" w:color="auto"/>
            </w:tcBorders>
            <w:vAlign w:val="bottom"/>
            <w:hideMark/>
          </w:tcPr>
          <w:p w:rsidR="000F29A0" w:rsidRPr="008714BB" w:rsidRDefault="000F29A0" w:rsidP="00A524E5">
            <w:pPr>
              <w:spacing w:line="600" w:lineRule="exact"/>
              <w:jc w:val="center"/>
              <w:rPr>
                <w:rFonts w:hAnsi="仿宋_GB2312" w:cs="仿宋_GB2312"/>
                <w:color w:val="000000" w:themeColor="text1"/>
                <w:sz w:val="24"/>
                <w:szCs w:val="24"/>
              </w:rPr>
            </w:pPr>
            <w:r w:rsidRPr="008714BB">
              <w:rPr>
                <w:rFonts w:hAnsi="仿宋_GB2312" w:cs="仿宋_GB2312" w:hint="eastAsia"/>
                <w:color w:val="000000" w:themeColor="text1"/>
                <w:sz w:val="24"/>
                <w:szCs w:val="24"/>
              </w:rPr>
              <w:t xml:space="preserve">房地产业 </w:t>
            </w:r>
          </w:p>
        </w:tc>
        <w:tc>
          <w:tcPr>
            <w:tcW w:w="2268" w:type="dxa"/>
            <w:tcBorders>
              <w:top w:val="single" w:sz="4" w:space="0" w:color="auto"/>
              <w:left w:val="single" w:sz="4" w:space="0" w:color="auto"/>
              <w:bottom w:val="single" w:sz="4" w:space="0" w:color="auto"/>
              <w:right w:val="single" w:sz="4" w:space="0" w:color="auto"/>
            </w:tcBorders>
            <w:vAlign w:val="center"/>
            <w:hideMark/>
          </w:tcPr>
          <w:p w:rsidR="000F29A0" w:rsidRPr="008714BB" w:rsidRDefault="000F29A0" w:rsidP="000F29A0">
            <w:pPr>
              <w:pStyle w:val="a8"/>
              <w:spacing w:before="0" w:beforeAutospacing="0" w:after="0" w:afterAutospacing="0" w:line="347" w:lineRule="atLeast"/>
              <w:jc w:val="right"/>
              <w:textAlignment w:val="center"/>
              <w:rPr>
                <w:rFonts w:ascii="仿宋_GB2312" w:eastAsia="仿宋_GB2312" w:hAnsi="微软雅黑" w:cs="Arial"/>
                <w:color w:val="000000" w:themeColor="text1"/>
                <w:kern w:val="24"/>
              </w:rPr>
            </w:pPr>
            <w:r w:rsidRPr="008714BB">
              <w:rPr>
                <w:rFonts w:ascii="仿宋_GB2312" w:eastAsia="仿宋_GB2312" w:hAnsi="微软雅黑" w:cs="Arial" w:hint="eastAsia"/>
                <w:color w:val="000000" w:themeColor="text1"/>
                <w:kern w:val="24"/>
              </w:rPr>
              <w:t xml:space="preserve">28.00 </w:t>
            </w:r>
          </w:p>
        </w:tc>
        <w:tc>
          <w:tcPr>
            <w:tcW w:w="2268" w:type="dxa"/>
            <w:tcBorders>
              <w:top w:val="single" w:sz="4" w:space="0" w:color="auto"/>
              <w:left w:val="single" w:sz="4" w:space="0" w:color="auto"/>
              <w:bottom w:val="single" w:sz="4" w:space="0" w:color="auto"/>
              <w:right w:val="single" w:sz="4" w:space="0" w:color="auto"/>
            </w:tcBorders>
            <w:vAlign w:val="center"/>
            <w:hideMark/>
          </w:tcPr>
          <w:p w:rsidR="000F29A0" w:rsidRPr="008714BB" w:rsidRDefault="000F29A0" w:rsidP="000F29A0">
            <w:pPr>
              <w:pStyle w:val="a8"/>
              <w:spacing w:before="0" w:beforeAutospacing="0" w:after="0" w:afterAutospacing="0" w:line="347" w:lineRule="atLeast"/>
              <w:jc w:val="right"/>
              <w:textAlignment w:val="center"/>
              <w:rPr>
                <w:rFonts w:ascii="仿宋_GB2312" w:eastAsia="仿宋_GB2312" w:hAnsi="微软雅黑" w:cs="Arial"/>
                <w:color w:val="000000" w:themeColor="text1"/>
                <w:kern w:val="24"/>
              </w:rPr>
            </w:pPr>
            <w:r w:rsidRPr="008714BB">
              <w:rPr>
                <w:rFonts w:ascii="仿宋_GB2312" w:eastAsia="仿宋_GB2312" w:hAnsi="微软雅黑" w:cs="Arial" w:hint="eastAsia"/>
                <w:color w:val="000000" w:themeColor="text1"/>
                <w:kern w:val="24"/>
              </w:rPr>
              <w:t>0.03%</w:t>
            </w:r>
          </w:p>
        </w:tc>
      </w:tr>
      <w:tr w:rsidR="000F29A0" w:rsidRPr="008714BB" w:rsidTr="00710B99">
        <w:trPr>
          <w:trHeight w:val="285"/>
        </w:trPr>
        <w:tc>
          <w:tcPr>
            <w:tcW w:w="3686" w:type="dxa"/>
            <w:tcBorders>
              <w:top w:val="single" w:sz="4" w:space="0" w:color="auto"/>
              <w:left w:val="single" w:sz="4" w:space="0" w:color="auto"/>
              <w:bottom w:val="single" w:sz="4" w:space="0" w:color="auto"/>
              <w:right w:val="single" w:sz="4" w:space="0" w:color="auto"/>
            </w:tcBorders>
            <w:vAlign w:val="bottom"/>
            <w:hideMark/>
          </w:tcPr>
          <w:p w:rsidR="000F29A0" w:rsidRPr="008714BB" w:rsidRDefault="000F29A0" w:rsidP="00A524E5">
            <w:pPr>
              <w:spacing w:line="600" w:lineRule="exact"/>
              <w:jc w:val="center"/>
              <w:rPr>
                <w:rFonts w:hAnsi="仿宋_GB2312" w:cs="仿宋_GB2312"/>
                <w:color w:val="000000" w:themeColor="text1"/>
                <w:sz w:val="24"/>
                <w:szCs w:val="24"/>
              </w:rPr>
            </w:pPr>
            <w:r w:rsidRPr="008714BB">
              <w:rPr>
                <w:rFonts w:hAnsi="仿宋_GB2312" w:cs="仿宋_GB2312" w:hint="eastAsia"/>
                <w:color w:val="000000" w:themeColor="text1"/>
                <w:sz w:val="24"/>
                <w:szCs w:val="24"/>
              </w:rPr>
              <w:t>租赁和商务服务业</w:t>
            </w:r>
          </w:p>
        </w:tc>
        <w:tc>
          <w:tcPr>
            <w:tcW w:w="2268" w:type="dxa"/>
            <w:tcBorders>
              <w:top w:val="single" w:sz="4" w:space="0" w:color="auto"/>
              <w:left w:val="single" w:sz="4" w:space="0" w:color="auto"/>
              <w:bottom w:val="single" w:sz="4" w:space="0" w:color="auto"/>
              <w:right w:val="single" w:sz="4" w:space="0" w:color="auto"/>
            </w:tcBorders>
            <w:vAlign w:val="center"/>
            <w:hideMark/>
          </w:tcPr>
          <w:p w:rsidR="000F29A0" w:rsidRPr="008714BB" w:rsidRDefault="000F29A0" w:rsidP="000F29A0">
            <w:pPr>
              <w:pStyle w:val="a8"/>
              <w:spacing w:before="0" w:beforeAutospacing="0" w:after="0" w:afterAutospacing="0" w:line="347" w:lineRule="atLeast"/>
              <w:jc w:val="right"/>
              <w:textAlignment w:val="center"/>
              <w:rPr>
                <w:rFonts w:ascii="仿宋_GB2312" w:eastAsia="仿宋_GB2312" w:hAnsi="微软雅黑" w:cs="Arial"/>
                <w:color w:val="000000" w:themeColor="text1"/>
                <w:kern w:val="24"/>
              </w:rPr>
            </w:pPr>
            <w:r w:rsidRPr="008714BB">
              <w:rPr>
                <w:rFonts w:ascii="仿宋_GB2312" w:eastAsia="仿宋_GB2312" w:hAnsi="微软雅黑" w:cs="Arial" w:hint="eastAsia"/>
                <w:color w:val="000000" w:themeColor="text1"/>
                <w:kern w:val="24"/>
              </w:rPr>
              <w:t xml:space="preserve">1049.18 </w:t>
            </w:r>
          </w:p>
        </w:tc>
        <w:tc>
          <w:tcPr>
            <w:tcW w:w="2268" w:type="dxa"/>
            <w:tcBorders>
              <w:top w:val="single" w:sz="4" w:space="0" w:color="auto"/>
              <w:left w:val="single" w:sz="4" w:space="0" w:color="auto"/>
              <w:bottom w:val="single" w:sz="4" w:space="0" w:color="auto"/>
              <w:right w:val="single" w:sz="4" w:space="0" w:color="auto"/>
            </w:tcBorders>
            <w:vAlign w:val="center"/>
            <w:hideMark/>
          </w:tcPr>
          <w:p w:rsidR="000F29A0" w:rsidRPr="008714BB" w:rsidRDefault="000F29A0" w:rsidP="000F29A0">
            <w:pPr>
              <w:pStyle w:val="a8"/>
              <w:spacing w:before="0" w:beforeAutospacing="0" w:after="0" w:afterAutospacing="0" w:line="347" w:lineRule="atLeast"/>
              <w:jc w:val="right"/>
              <w:textAlignment w:val="center"/>
              <w:rPr>
                <w:rFonts w:ascii="仿宋_GB2312" w:eastAsia="仿宋_GB2312" w:hAnsi="微软雅黑" w:cs="Arial"/>
                <w:color w:val="000000" w:themeColor="text1"/>
                <w:kern w:val="24"/>
              </w:rPr>
            </w:pPr>
            <w:r w:rsidRPr="008714BB">
              <w:rPr>
                <w:rFonts w:ascii="仿宋_GB2312" w:eastAsia="仿宋_GB2312" w:hAnsi="微软雅黑" w:cs="Arial" w:hint="eastAsia"/>
                <w:color w:val="000000" w:themeColor="text1"/>
                <w:kern w:val="24"/>
              </w:rPr>
              <w:t>1.07%</w:t>
            </w:r>
          </w:p>
        </w:tc>
      </w:tr>
      <w:tr w:rsidR="000F29A0" w:rsidRPr="008714BB" w:rsidTr="00710B99">
        <w:trPr>
          <w:trHeight w:val="285"/>
        </w:trPr>
        <w:tc>
          <w:tcPr>
            <w:tcW w:w="3686" w:type="dxa"/>
            <w:tcBorders>
              <w:top w:val="single" w:sz="4" w:space="0" w:color="auto"/>
              <w:left w:val="single" w:sz="4" w:space="0" w:color="auto"/>
              <w:bottom w:val="single" w:sz="4" w:space="0" w:color="auto"/>
              <w:right w:val="single" w:sz="4" w:space="0" w:color="auto"/>
            </w:tcBorders>
            <w:vAlign w:val="bottom"/>
            <w:hideMark/>
          </w:tcPr>
          <w:p w:rsidR="000F29A0" w:rsidRPr="008714BB" w:rsidRDefault="000F29A0" w:rsidP="00A524E5">
            <w:pPr>
              <w:spacing w:line="600" w:lineRule="exact"/>
              <w:jc w:val="center"/>
              <w:rPr>
                <w:rFonts w:hAnsi="仿宋_GB2312" w:cs="仿宋_GB2312"/>
                <w:color w:val="000000" w:themeColor="text1"/>
                <w:sz w:val="24"/>
                <w:szCs w:val="24"/>
              </w:rPr>
            </w:pPr>
            <w:r w:rsidRPr="008714BB">
              <w:rPr>
                <w:rFonts w:hAnsi="仿宋_GB2312" w:cs="仿宋_GB2312" w:hint="eastAsia"/>
                <w:color w:val="000000" w:themeColor="text1"/>
                <w:sz w:val="24"/>
                <w:szCs w:val="24"/>
              </w:rPr>
              <w:t>科学研究和技术服务</w:t>
            </w:r>
          </w:p>
        </w:tc>
        <w:tc>
          <w:tcPr>
            <w:tcW w:w="2268" w:type="dxa"/>
            <w:tcBorders>
              <w:top w:val="single" w:sz="4" w:space="0" w:color="auto"/>
              <w:left w:val="single" w:sz="4" w:space="0" w:color="auto"/>
              <w:bottom w:val="single" w:sz="4" w:space="0" w:color="auto"/>
              <w:right w:val="single" w:sz="4" w:space="0" w:color="auto"/>
            </w:tcBorders>
            <w:vAlign w:val="center"/>
            <w:hideMark/>
          </w:tcPr>
          <w:p w:rsidR="000F29A0" w:rsidRPr="008714BB" w:rsidRDefault="000F29A0" w:rsidP="000F29A0">
            <w:pPr>
              <w:pStyle w:val="a8"/>
              <w:spacing w:before="0" w:beforeAutospacing="0" w:after="0" w:afterAutospacing="0" w:line="347" w:lineRule="atLeast"/>
              <w:jc w:val="right"/>
              <w:textAlignment w:val="center"/>
              <w:rPr>
                <w:rFonts w:ascii="仿宋_GB2312" w:eastAsia="仿宋_GB2312" w:hAnsi="微软雅黑" w:cs="Arial"/>
                <w:color w:val="000000" w:themeColor="text1"/>
                <w:kern w:val="24"/>
              </w:rPr>
            </w:pPr>
            <w:r w:rsidRPr="008714BB">
              <w:rPr>
                <w:rFonts w:ascii="仿宋_GB2312" w:eastAsia="仿宋_GB2312" w:hAnsi="微软雅黑" w:cs="Arial" w:hint="eastAsia"/>
                <w:color w:val="000000" w:themeColor="text1"/>
                <w:kern w:val="24"/>
              </w:rPr>
              <w:t xml:space="preserve">27.00 </w:t>
            </w:r>
          </w:p>
        </w:tc>
        <w:tc>
          <w:tcPr>
            <w:tcW w:w="2268" w:type="dxa"/>
            <w:tcBorders>
              <w:top w:val="single" w:sz="4" w:space="0" w:color="auto"/>
              <w:left w:val="single" w:sz="4" w:space="0" w:color="auto"/>
              <w:bottom w:val="single" w:sz="4" w:space="0" w:color="auto"/>
              <w:right w:val="single" w:sz="4" w:space="0" w:color="auto"/>
            </w:tcBorders>
            <w:vAlign w:val="center"/>
            <w:hideMark/>
          </w:tcPr>
          <w:p w:rsidR="000F29A0" w:rsidRPr="008714BB" w:rsidRDefault="000F29A0" w:rsidP="000F29A0">
            <w:pPr>
              <w:pStyle w:val="a8"/>
              <w:spacing w:before="0" w:beforeAutospacing="0" w:after="0" w:afterAutospacing="0" w:line="347" w:lineRule="atLeast"/>
              <w:jc w:val="right"/>
              <w:textAlignment w:val="center"/>
              <w:rPr>
                <w:rFonts w:ascii="仿宋_GB2312" w:eastAsia="仿宋_GB2312" w:hAnsi="微软雅黑" w:cs="Arial"/>
                <w:color w:val="000000" w:themeColor="text1"/>
                <w:kern w:val="24"/>
              </w:rPr>
            </w:pPr>
            <w:r w:rsidRPr="008714BB">
              <w:rPr>
                <w:rFonts w:ascii="仿宋_GB2312" w:eastAsia="仿宋_GB2312" w:hAnsi="微软雅黑" w:cs="Arial" w:hint="eastAsia"/>
                <w:color w:val="000000" w:themeColor="text1"/>
                <w:kern w:val="24"/>
              </w:rPr>
              <w:t>0.03%</w:t>
            </w:r>
          </w:p>
        </w:tc>
      </w:tr>
      <w:tr w:rsidR="000F29A0" w:rsidRPr="008714BB" w:rsidTr="00710B99">
        <w:trPr>
          <w:trHeight w:val="285"/>
        </w:trPr>
        <w:tc>
          <w:tcPr>
            <w:tcW w:w="3686" w:type="dxa"/>
            <w:tcBorders>
              <w:top w:val="single" w:sz="4" w:space="0" w:color="auto"/>
              <w:left w:val="single" w:sz="4" w:space="0" w:color="auto"/>
              <w:bottom w:val="single" w:sz="4" w:space="0" w:color="auto"/>
              <w:right w:val="single" w:sz="4" w:space="0" w:color="auto"/>
            </w:tcBorders>
            <w:vAlign w:val="bottom"/>
            <w:hideMark/>
          </w:tcPr>
          <w:p w:rsidR="000F29A0" w:rsidRPr="008714BB" w:rsidRDefault="000F29A0" w:rsidP="00A524E5">
            <w:pPr>
              <w:spacing w:line="600" w:lineRule="exact"/>
              <w:jc w:val="center"/>
              <w:rPr>
                <w:rFonts w:hAnsi="仿宋_GB2312" w:cs="仿宋_GB2312"/>
                <w:color w:val="000000" w:themeColor="text1"/>
                <w:sz w:val="24"/>
                <w:szCs w:val="24"/>
              </w:rPr>
            </w:pPr>
            <w:r w:rsidRPr="008714BB">
              <w:rPr>
                <w:rFonts w:hAnsi="仿宋_GB2312" w:cs="仿宋_GB2312" w:hint="eastAsia"/>
                <w:color w:val="000000" w:themeColor="text1"/>
                <w:sz w:val="24"/>
                <w:szCs w:val="24"/>
              </w:rPr>
              <w:t>水利、环境和公共设施管理业</w:t>
            </w:r>
          </w:p>
        </w:tc>
        <w:tc>
          <w:tcPr>
            <w:tcW w:w="2268" w:type="dxa"/>
            <w:tcBorders>
              <w:top w:val="single" w:sz="4" w:space="0" w:color="auto"/>
              <w:left w:val="single" w:sz="4" w:space="0" w:color="auto"/>
              <w:bottom w:val="single" w:sz="4" w:space="0" w:color="auto"/>
              <w:right w:val="single" w:sz="4" w:space="0" w:color="auto"/>
            </w:tcBorders>
            <w:vAlign w:val="center"/>
            <w:hideMark/>
          </w:tcPr>
          <w:p w:rsidR="000F29A0" w:rsidRPr="008714BB" w:rsidRDefault="000F29A0" w:rsidP="000F29A0">
            <w:pPr>
              <w:pStyle w:val="a8"/>
              <w:spacing w:before="0" w:beforeAutospacing="0" w:after="0" w:afterAutospacing="0" w:line="347" w:lineRule="atLeast"/>
              <w:jc w:val="right"/>
              <w:textAlignment w:val="center"/>
              <w:rPr>
                <w:rFonts w:ascii="仿宋_GB2312" w:eastAsia="仿宋_GB2312" w:hAnsi="微软雅黑" w:cs="Arial"/>
                <w:color w:val="000000" w:themeColor="text1"/>
                <w:kern w:val="24"/>
              </w:rPr>
            </w:pPr>
            <w:r w:rsidRPr="008714BB">
              <w:rPr>
                <w:rFonts w:ascii="仿宋_GB2312" w:eastAsia="仿宋_GB2312" w:hAnsi="微软雅黑" w:cs="Arial" w:hint="eastAsia"/>
                <w:color w:val="000000" w:themeColor="text1"/>
                <w:kern w:val="24"/>
              </w:rPr>
              <w:t xml:space="preserve">934.18 </w:t>
            </w:r>
          </w:p>
        </w:tc>
        <w:tc>
          <w:tcPr>
            <w:tcW w:w="2268" w:type="dxa"/>
            <w:tcBorders>
              <w:top w:val="single" w:sz="4" w:space="0" w:color="auto"/>
              <w:left w:val="single" w:sz="4" w:space="0" w:color="auto"/>
              <w:bottom w:val="single" w:sz="4" w:space="0" w:color="auto"/>
              <w:right w:val="single" w:sz="4" w:space="0" w:color="auto"/>
            </w:tcBorders>
            <w:vAlign w:val="center"/>
            <w:hideMark/>
          </w:tcPr>
          <w:p w:rsidR="000F29A0" w:rsidRPr="008714BB" w:rsidRDefault="000F29A0" w:rsidP="000F29A0">
            <w:pPr>
              <w:pStyle w:val="a8"/>
              <w:spacing w:before="0" w:beforeAutospacing="0" w:after="0" w:afterAutospacing="0" w:line="347" w:lineRule="atLeast"/>
              <w:jc w:val="right"/>
              <w:textAlignment w:val="center"/>
              <w:rPr>
                <w:rFonts w:ascii="仿宋_GB2312" w:eastAsia="仿宋_GB2312" w:hAnsi="微软雅黑" w:cs="Arial"/>
                <w:color w:val="000000" w:themeColor="text1"/>
                <w:kern w:val="24"/>
              </w:rPr>
            </w:pPr>
            <w:r w:rsidRPr="008714BB">
              <w:rPr>
                <w:rFonts w:ascii="仿宋_GB2312" w:eastAsia="仿宋_GB2312" w:hAnsi="微软雅黑" w:cs="Arial" w:hint="eastAsia"/>
                <w:color w:val="000000" w:themeColor="text1"/>
                <w:kern w:val="24"/>
              </w:rPr>
              <w:t>0.95%</w:t>
            </w:r>
          </w:p>
        </w:tc>
      </w:tr>
      <w:tr w:rsidR="000F29A0" w:rsidRPr="008714BB" w:rsidTr="00710B99">
        <w:trPr>
          <w:trHeight w:val="285"/>
        </w:trPr>
        <w:tc>
          <w:tcPr>
            <w:tcW w:w="3686" w:type="dxa"/>
            <w:tcBorders>
              <w:top w:val="single" w:sz="4" w:space="0" w:color="auto"/>
              <w:left w:val="single" w:sz="4" w:space="0" w:color="auto"/>
              <w:bottom w:val="single" w:sz="4" w:space="0" w:color="auto"/>
              <w:right w:val="single" w:sz="4" w:space="0" w:color="auto"/>
            </w:tcBorders>
            <w:vAlign w:val="bottom"/>
            <w:hideMark/>
          </w:tcPr>
          <w:p w:rsidR="000F29A0" w:rsidRPr="008714BB" w:rsidRDefault="000F29A0" w:rsidP="00A524E5">
            <w:pPr>
              <w:spacing w:line="600" w:lineRule="exact"/>
              <w:jc w:val="center"/>
              <w:rPr>
                <w:rFonts w:hAnsi="仿宋_GB2312" w:cs="仿宋_GB2312"/>
                <w:color w:val="000000" w:themeColor="text1"/>
                <w:sz w:val="24"/>
                <w:szCs w:val="24"/>
              </w:rPr>
            </w:pPr>
            <w:r w:rsidRPr="008714BB">
              <w:rPr>
                <w:rFonts w:hAnsi="仿宋_GB2312" w:cs="仿宋_GB2312" w:hint="eastAsia"/>
                <w:color w:val="000000" w:themeColor="text1"/>
                <w:sz w:val="24"/>
                <w:szCs w:val="24"/>
              </w:rPr>
              <w:t>居民服务、修理和其它服务业</w:t>
            </w:r>
          </w:p>
        </w:tc>
        <w:tc>
          <w:tcPr>
            <w:tcW w:w="2268" w:type="dxa"/>
            <w:tcBorders>
              <w:top w:val="single" w:sz="4" w:space="0" w:color="auto"/>
              <w:left w:val="single" w:sz="4" w:space="0" w:color="auto"/>
              <w:bottom w:val="single" w:sz="4" w:space="0" w:color="auto"/>
              <w:right w:val="single" w:sz="4" w:space="0" w:color="auto"/>
            </w:tcBorders>
            <w:vAlign w:val="center"/>
            <w:hideMark/>
          </w:tcPr>
          <w:p w:rsidR="000F29A0" w:rsidRPr="008714BB" w:rsidRDefault="000F29A0" w:rsidP="000F29A0">
            <w:pPr>
              <w:pStyle w:val="a8"/>
              <w:spacing w:before="0" w:beforeAutospacing="0" w:after="0" w:afterAutospacing="0" w:line="347" w:lineRule="atLeast"/>
              <w:jc w:val="right"/>
              <w:textAlignment w:val="center"/>
              <w:rPr>
                <w:rFonts w:ascii="仿宋_GB2312" w:eastAsia="仿宋_GB2312" w:hAnsi="微软雅黑" w:cs="Arial"/>
                <w:color w:val="000000" w:themeColor="text1"/>
                <w:kern w:val="24"/>
              </w:rPr>
            </w:pPr>
            <w:r w:rsidRPr="008714BB">
              <w:rPr>
                <w:rFonts w:ascii="仿宋_GB2312" w:eastAsia="仿宋_GB2312" w:hAnsi="微软雅黑" w:cs="Arial" w:hint="eastAsia"/>
                <w:color w:val="000000" w:themeColor="text1"/>
                <w:kern w:val="24"/>
              </w:rPr>
              <w:t xml:space="preserve">8524.95 </w:t>
            </w:r>
          </w:p>
        </w:tc>
        <w:tc>
          <w:tcPr>
            <w:tcW w:w="2268" w:type="dxa"/>
            <w:tcBorders>
              <w:top w:val="single" w:sz="4" w:space="0" w:color="auto"/>
              <w:left w:val="single" w:sz="4" w:space="0" w:color="auto"/>
              <w:bottom w:val="single" w:sz="4" w:space="0" w:color="auto"/>
              <w:right w:val="single" w:sz="4" w:space="0" w:color="auto"/>
            </w:tcBorders>
            <w:vAlign w:val="center"/>
            <w:hideMark/>
          </w:tcPr>
          <w:p w:rsidR="000F29A0" w:rsidRPr="008714BB" w:rsidRDefault="000F29A0" w:rsidP="000F29A0">
            <w:pPr>
              <w:pStyle w:val="a8"/>
              <w:spacing w:before="0" w:beforeAutospacing="0" w:after="0" w:afterAutospacing="0" w:line="347" w:lineRule="atLeast"/>
              <w:jc w:val="right"/>
              <w:textAlignment w:val="center"/>
              <w:rPr>
                <w:rFonts w:ascii="仿宋_GB2312" w:eastAsia="仿宋_GB2312" w:hAnsi="微软雅黑" w:cs="Arial"/>
                <w:color w:val="000000" w:themeColor="text1"/>
                <w:kern w:val="24"/>
              </w:rPr>
            </w:pPr>
            <w:r w:rsidRPr="008714BB">
              <w:rPr>
                <w:rFonts w:ascii="仿宋_GB2312" w:eastAsia="仿宋_GB2312" w:hAnsi="微软雅黑" w:cs="Arial" w:hint="eastAsia"/>
                <w:color w:val="000000" w:themeColor="text1"/>
                <w:kern w:val="24"/>
              </w:rPr>
              <w:t>8.70%</w:t>
            </w:r>
          </w:p>
        </w:tc>
      </w:tr>
      <w:tr w:rsidR="000F29A0" w:rsidRPr="008714BB" w:rsidTr="00710B99">
        <w:trPr>
          <w:trHeight w:val="285"/>
        </w:trPr>
        <w:tc>
          <w:tcPr>
            <w:tcW w:w="3686" w:type="dxa"/>
            <w:tcBorders>
              <w:top w:val="single" w:sz="4" w:space="0" w:color="auto"/>
              <w:left w:val="single" w:sz="4" w:space="0" w:color="auto"/>
              <w:bottom w:val="single" w:sz="4" w:space="0" w:color="auto"/>
              <w:right w:val="single" w:sz="4" w:space="0" w:color="auto"/>
            </w:tcBorders>
            <w:vAlign w:val="bottom"/>
            <w:hideMark/>
          </w:tcPr>
          <w:p w:rsidR="000F29A0" w:rsidRPr="008714BB" w:rsidRDefault="000F29A0" w:rsidP="00A524E5">
            <w:pPr>
              <w:spacing w:line="600" w:lineRule="exact"/>
              <w:jc w:val="center"/>
              <w:rPr>
                <w:rFonts w:hAnsi="仿宋_GB2312" w:cs="仿宋_GB2312"/>
                <w:color w:val="000000" w:themeColor="text1"/>
                <w:sz w:val="24"/>
                <w:szCs w:val="24"/>
              </w:rPr>
            </w:pPr>
            <w:r w:rsidRPr="008714BB">
              <w:rPr>
                <w:rFonts w:hAnsi="仿宋_GB2312" w:cs="仿宋_GB2312" w:hint="eastAsia"/>
                <w:color w:val="000000" w:themeColor="text1"/>
                <w:sz w:val="24"/>
                <w:szCs w:val="24"/>
              </w:rPr>
              <w:t>教育</w:t>
            </w:r>
          </w:p>
        </w:tc>
        <w:tc>
          <w:tcPr>
            <w:tcW w:w="2268" w:type="dxa"/>
            <w:tcBorders>
              <w:top w:val="single" w:sz="4" w:space="0" w:color="auto"/>
              <w:left w:val="single" w:sz="4" w:space="0" w:color="auto"/>
              <w:bottom w:val="single" w:sz="4" w:space="0" w:color="auto"/>
              <w:right w:val="single" w:sz="4" w:space="0" w:color="auto"/>
            </w:tcBorders>
            <w:vAlign w:val="center"/>
            <w:hideMark/>
          </w:tcPr>
          <w:p w:rsidR="000F29A0" w:rsidRPr="008714BB" w:rsidRDefault="000F29A0" w:rsidP="000F29A0">
            <w:pPr>
              <w:pStyle w:val="a8"/>
              <w:spacing w:before="0" w:beforeAutospacing="0" w:after="0" w:afterAutospacing="0" w:line="347" w:lineRule="atLeast"/>
              <w:jc w:val="right"/>
              <w:textAlignment w:val="center"/>
              <w:rPr>
                <w:rFonts w:ascii="仿宋_GB2312" w:eastAsia="仿宋_GB2312" w:hAnsi="微软雅黑" w:cs="Arial"/>
                <w:color w:val="000000" w:themeColor="text1"/>
                <w:kern w:val="24"/>
              </w:rPr>
            </w:pPr>
            <w:r w:rsidRPr="008714BB">
              <w:rPr>
                <w:rFonts w:ascii="仿宋_GB2312" w:eastAsia="仿宋_GB2312" w:hAnsi="微软雅黑" w:cs="Arial" w:hint="eastAsia"/>
                <w:color w:val="000000" w:themeColor="text1"/>
                <w:kern w:val="24"/>
              </w:rPr>
              <w:t xml:space="preserve">813.75 </w:t>
            </w:r>
          </w:p>
        </w:tc>
        <w:tc>
          <w:tcPr>
            <w:tcW w:w="2268" w:type="dxa"/>
            <w:tcBorders>
              <w:top w:val="single" w:sz="4" w:space="0" w:color="auto"/>
              <w:left w:val="single" w:sz="4" w:space="0" w:color="auto"/>
              <w:bottom w:val="single" w:sz="4" w:space="0" w:color="auto"/>
              <w:right w:val="single" w:sz="4" w:space="0" w:color="auto"/>
            </w:tcBorders>
            <w:vAlign w:val="center"/>
            <w:hideMark/>
          </w:tcPr>
          <w:p w:rsidR="000F29A0" w:rsidRPr="008714BB" w:rsidRDefault="000F29A0" w:rsidP="000F29A0">
            <w:pPr>
              <w:pStyle w:val="a8"/>
              <w:spacing w:before="0" w:beforeAutospacing="0" w:after="0" w:afterAutospacing="0" w:line="347" w:lineRule="atLeast"/>
              <w:jc w:val="right"/>
              <w:textAlignment w:val="center"/>
              <w:rPr>
                <w:rFonts w:ascii="仿宋_GB2312" w:eastAsia="仿宋_GB2312" w:hAnsi="微软雅黑" w:cs="Arial"/>
                <w:color w:val="000000" w:themeColor="text1"/>
                <w:kern w:val="24"/>
              </w:rPr>
            </w:pPr>
            <w:r w:rsidRPr="008714BB">
              <w:rPr>
                <w:rFonts w:ascii="仿宋_GB2312" w:eastAsia="仿宋_GB2312" w:hAnsi="微软雅黑" w:cs="Arial" w:hint="eastAsia"/>
                <w:color w:val="000000" w:themeColor="text1"/>
                <w:kern w:val="24"/>
              </w:rPr>
              <w:t>0.83%</w:t>
            </w:r>
          </w:p>
        </w:tc>
      </w:tr>
      <w:tr w:rsidR="000F29A0" w:rsidRPr="008714BB" w:rsidTr="00710B99">
        <w:trPr>
          <w:trHeight w:val="285"/>
        </w:trPr>
        <w:tc>
          <w:tcPr>
            <w:tcW w:w="3686" w:type="dxa"/>
            <w:tcBorders>
              <w:top w:val="single" w:sz="4" w:space="0" w:color="auto"/>
              <w:left w:val="single" w:sz="4" w:space="0" w:color="auto"/>
              <w:bottom w:val="single" w:sz="4" w:space="0" w:color="auto"/>
              <w:right w:val="single" w:sz="4" w:space="0" w:color="auto"/>
            </w:tcBorders>
            <w:vAlign w:val="bottom"/>
            <w:hideMark/>
          </w:tcPr>
          <w:p w:rsidR="000F29A0" w:rsidRPr="008714BB" w:rsidRDefault="000F29A0" w:rsidP="00A524E5">
            <w:pPr>
              <w:spacing w:line="600" w:lineRule="exact"/>
              <w:jc w:val="center"/>
              <w:rPr>
                <w:rFonts w:hAnsi="仿宋_GB2312" w:cs="仿宋_GB2312"/>
                <w:color w:val="000000" w:themeColor="text1"/>
                <w:sz w:val="24"/>
                <w:szCs w:val="24"/>
              </w:rPr>
            </w:pPr>
            <w:r w:rsidRPr="008714BB">
              <w:rPr>
                <w:rFonts w:hAnsi="仿宋_GB2312" w:cs="仿宋_GB2312" w:hint="eastAsia"/>
                <w:color w:val="000000" w:themeColor="text1"/>
                <w:sz w:val="24"/>
                <w:szCs w:val="24"/>
              </w:rPr>
              <w:t>卫生、社会工作</w:t>
            </w:r>
          </w:p>
        </w:tc>
        <w:tc>
          <w:tcPr>
            <w:tcW w:w="2268" w:type="dxa"/>
            <w:tcBorders>
              <w:top w:val="single" w:sz="4" w:space="0" w:color="auto"/>
              <w:left w:val="single" w:sz="4" w:space="0" w:color="auto"/>
              <w:bottom w:val="single" w:sz="4" w:space="0" w:color="auto"/>
              <w:right w:val="single" w:sz="4" w:space="0" w:color="auto"/>
            </w:tcBorders>
            <w:vAlign w:val="center"/>
            <w:hideMark/>
          </w:tcPr>
          <w:p w:rsidR="000F29A0" w:rsidRPr="008714BB" w:rsidRDefault="000F29A0" w:rsidP="000F29A0">
            <w:pPr>
              <w:pStyle w:val="a8"/>
              <w:spacing w:before="0" w:beforeAutospacing="0" w:after="0" w:afterAutospacing="0" w:line="347" w:lineRule="atLeast"/>
              <w:jc w:val="right"/>
              <w:textAlignment w:val="center"/>
              <w:rPr>
                <w:rFonts w:ascii="仿宋_GB2312" w:eastAsia="仿宋_GB2312" w:hAnsi="微软雅黑" w:cs="Arial"/>
                <w:color w:val="000000" w:themeColor="text1"/>
                <w:kern w:val="24"/>
              </w:rPr>
            </w:pPr>
            <w:r w:rsidRPr="008714BB">
              <w:rPr>
                <w:rFonts w:ascii="仿宋_GB2312" w:eastAsia="仿宋_GB2312" w:hAnsi="微软雅黑" w:cs="Arial" w:hint="eastAsia"/>
                <w:color w:val="000000" w:themeColor="text1"/>
                <w:kern w:val="24"/>
              </w:rPr>
              <w:t xml:space="preserve">322.27 </w:t>
            </w:r>
          </w:p>
        </w:tc>
        <w:tc>
          <w:tcPr>
            <w:tcW w:w="2268" w:type="dxa"/>
            <w:tcBorders>
              <w:top w:val="single" w:sz="4" w:space="0" w:color="auto"/>
              <w:left w:val="single" w:sz="4" w:space="0" w:color="auto"/>
              <w:bottom w:val="single" w:sz="4" w:space="0" w:color="auto"/>
              <w:right w:val="single" w:sz="4" w:space="0" w:color="auto"/>
            </w:tcBorders>
            <w:vAlign w:val="center"/>
            <w:hideMark/>
          </w:tcPr>
          <w:p w:rsidR="000F29A0" w:rsidRPr="008714BB" w:rsidRDefault="000F29A0" w:rsidP="000F29A0">
            <w:pPr>
              <w:pStyle w:val="a8"/>
              <w:spacing w:before="0" w:beforeAutospacing="0" w:after="0" w:afterAutospacing="0" w:line="347" w:lineRule="atLeast"/>
              <w:jc w:val="right"/>
              <w:textAlignment w:val="center"/>
              <w:rPr>
                <w:rFonts w:ascii="仿宋_GB2312" w:eastAsia="仿宋_GB2312" w:hAnsi="微软雅黑" w:cs="Arial"/>
                <w:color w:val="000000" w:themeColor="text1"/>
                <w:kern w:val="24"/>
              </w:rPr>
            </w:pPr>
            <w:r w:rsidRPr="008714BB">
              <w:rPr>
                <w:rFonts w:ascii="仿宋_GB2312" w:eastAsia="仿宋_GB2312" w:hAnsi="微软雅黑" w:cs="Arial" w:hint="eastAsia"/>
                <w:color w:val="000000" w:themeColor="text1"/>
                <w:kern w:val="24"/>
              </w:rPr>
              <w:t>0.33%</w:t>
            </w:r>
          </w:p>
        </w:tc>
      </w:tr>
      <w:tr w:rsidR="000F29A0" w:rsidRPr="008714BB" w:rsidTr="00710B99">
        <w:trPr>
          <w:trHeight w:val="285"/>
        </w:trPr>
        <w:tc>
          <w:tcPr>
            <w:tcW w:w="3686" w:type="dxa"/>
            <w:tcBorders>
              <w:top w:val="single" w:sz="4" w:space="0" w:color="auto"/>
              <w:left w:val="single" w:sz="4" w:space="0" w:color="auto"/>
              <w:bottom w:val="single" w:sz="4" w:space="0" w:color="auto"/>
              <w:right w:val="single" w:sz="4" w:space="0" w:color="auto"/>
            </w:tcBorders>
            <w:vAlign w:val="bottom"/>
            <w:hideMark/>
          </w:tcPr>
          <w:p w:rsidR="000F29A0" w:rsidRPr="008714BB" w:rsidRDefault="000F29A0" w:rsidP="00A524E5">
            <w:pPr>
              <w:spacing w:line="600" w:lineRule="exact"/>
              <w:jc w:val="center"/>
              <w:rPr>
                <w:rFonts w:hAnsi="仿宋_GB2312" w:cs="仿宋_GB2312"/>
                <w:color w:val="000000" w:themeColor="text1"/>
                <w:sz w:val="24"/>
                <w:szCs w:val="24"/>
              </w:rPr>
            </w:pPr>
            <w:r w:rsidRPr="008714BB">
              <w:rPr>
                <w:rFonts w:hAnsi="仿宋_GB2312" w:cs="仿宋_GB2312" w:hint="eastAsia"/>
                <w:color w:val="000000" w:themeColor="text1"/>
                <w:sz w:val="24"/>
                <w:szCs w:val="24"/>
              </w:rPr>
              <w:t>文化、体育和娱乐业</w:t>
            </w:r>
          </w:p>
        </w:tc>
        <w:tc>
          <w:tcPr>
            <w:tcW w:w="2268" w:type="dxa"/>
            <w:tcBorders>
              <w:top w:val="single" w:sz="4" w:space="0" w:color="auto"/>
              <w:left w:val="single" w:sz="4" w:space="0" w:color="auto"/>
              <w:bottom w:val="single" w:sz="4" w:space="0" w:color="auto"/>
              <w:right w:val="single" w:sz="4" w:space="0" w:color="auto"/>
            </w:tcBorders>
            <w:vAlign w:val="center"/>
            <w:hideMark/>
          </w:tcPr>
          <w:p w:rsidR="000F29A0" w:rsidRPr="008714BB" w:rsidRDefault="000F29A0" w:rsidP="000F29A0">
            <w:pPr>
              <w:pStyle w:val="a8"/>
              <w:spacing w:before="0" w:beforeAutospacing="0" w:after="0" w:afterAutospacing="0" w:line="347" w:lineRule="atLeast"/>
              <w:jc w:val="right"/>
              <w:textAlignment w:val="center"/>
              <w:rPr>
                <w:rFonts w:ascii="仿宋_GB2312" w:eastAsia="仿宋_GB2312" w:hAnsi="微软雅黑" w:cs="Arial"/>
                <w:color w:val="000000" w:themeColor="text1"/>
                <w:kern w:val="24"/>
              </w:rPr>
            </w:pPr>
            <w:r w:rsidRPr="008714BB">
              <w:rPr>
                <w:rFonts w:ascii="仿宋_GB2312" w:eastAsia="仿宋_GB2312" w:hAnsi="微软雅黑" w:cs="Arial" w:hint="eastAsia"/>
                <w:color w:val="000000" w:themeColor="text1"/>
                <w:kern w:val="24"/>
              </w:rPr>
              <w:t xml:space="preserve">394.89 </w:t>
            </w:r>
          </w:p>
        </w:tc>
        <w:tc>
          <w:tcPr>
            <w:tcW w:w="2268" w:type="dxa"/>
            <w:tcBorders>
              <w:top w:val="single" w:sz="4" w:space="0" w:color="auto"/>
              <w:left w:val="single" w:sz="4" w:space="0" w:color="auto"/>
              <w:bottom w:val="single" w:sz="4" w:space="0" w:color="auto"/>
              <w:right w:val="single" w:sz="4" w:space="0" w:color="auto"/>
            </w:tcBorders>
            <w:vAlign w:val="center"/>
            <w:hideMark/>
          </w:tcPr>
          <w:p w:rsidR="000F29A0" w:rsidRPr="008714BB" w:rsidRDefault="000F29A0" w:rsidP="000F29A0">
            <w:pPr>
              <w:pStyle w:val="a8"/>
              <w:spacing w:before="0" w:beforeAutospacing="0" w:after="0" w:afterAutospacing="0" w:line="347" w:lineRule="atLeast"/>
              <w:jc w:val="right"/>
              <w:textAlignment w:val="center"/>
              <w:rPr>
                <w:rFonts w:ascii="仿宋_GB2312" w:eastAsia="仿宋_GB2312" w:hAnsi="微软雅黑" w:cs="Arial"/>
                <w:color w:val="000000" w:themeColor="text1"/>
                <w:kern w:val="24"/>
              </w:rPr>
            </w:pPr>
            <w:r w:rsidRPr="008714BB">
              <w:rPr>
                <w:rFonts w:ascii="仿宋_GB2312" w:eastAsia="仿宋_GB2312" w:hAnsi="微软雅黑" w:cs="Arial" w:hint="eastAsia"/>
                <w:color w:val="000000" w:themeColor="text1"/>
                <w:kern w:val="24"/>
              </w:rPr>
              <w:t>0.40%</w:t>
            </w:r>
          </w:p>
        </w:tc>
      </w:tr>
      <w:tr w:rsidR="000F29A0" w:rsidRPr="008714BB" w:rsidTr="00710B99">
        <w:trPr>
          <w:trHeight w:val="285"/>
        </w:trPr>
        <w:tc>
          <w:tcPr>
            <w:tcW w:w="3686" w:type="dxa"/>
            <w:tcBorders>
              <w:top w:val="single" w:sz="4" w:space="0" w:color="auto"/>
              <w:left w:val="single" w:sz="4" w:space="0" w:color="auto"/>
              <w:bottom w:val="single" w:sz="4" w:space="0" w:color="auto"/>
              <w:right w:val="single" w:sz="4" w:space="0" w:color="auto"/>
            </w:tcBorders>
            <w:vAlign w:val="bottom"/>
            <w:hideMark/>
          </w:tcPr>
          <w:p w:rsidR="000F29A0" w:rsidRPr="008714BB" w:rsidRDefault="000F29A0" w:rsidP="00A524E5">
            <w:pPr>
              <w:spacing w:line="600" w:lineRule="exact"/>
              <w:jc w:val="center"/>
              <w:rPr>
                <w:rFonts w:hAnsi="仿宋_GB2312" w:cs="仿宋_GB2312"/>
                <w:color w:val="000000" w:themeColor="text1"/>
                <w:sz w:val="24"/>
                <w:szCs w:val="24"/>
              </w:rPr>
            </w:pPr>
            <w:r w:rsidRPr="008714BB">
              <w:rPr>
                <w:rFonts w:hAnsi="仿宋_GB2312" w:cs="仿宋_GB2312" w:hint="eastAsia"/>
                <w:color w:val="000000" w:themeColor="text1"/>
                <w:sz w:val="24"/>
                <w:szCs w:val="24"/>
              </w:rPr>
              <w:t>公共管理、社会保障和社会组织</w:t>
            </w:r>
          </w:p>
        </w:tc>
        <w:tc>
          <w:tcPr>
            <w:tcW w:w="2268" w:type="dxa"/>
            <w:tcBorders>
              <w:top w:val="single" w:sz="4" w:space="0" w:color="auto"/>
              <w:left w:val="single" w:sz="4" w:space="0" w:color="auto"/>
              <w:bottom w:val="single" w:sz="4" w:space="0" w:color="auto"/>
              <w:right w:val="single" w:sz="4" w:space="0" w:color="auto"/>
            </w:tcBorders>
            <w:vAlign w:val="center"/>
            <w:hideMark/>
          </w:tcPr>
          <w:p w:rsidR="000F29A0" w:rsidRPr="008714BB" w:rsidRDefault="000F29A0" w:rsidP="000F29A0">
            <w:pPr>
              <w:pStyle w:val="a8"/>
              <w:spacing w:before="0" w:beforeAutospacing="0" w:after="0" w:afterAutospacing="0" w:line="347" w:lineRule="atLeast"/>
              <w:jc w:val="right"/>
              <w:textAlignment w:val="center"/>
              <w:rPr>
                <w:rFonts w:ascii="仿宋_GB2312" w:eastAsia="仿宋_GB2312" w:hAnsi="微软雅黑" w:cs="Arial"/>
                <w:color w:val="000000" w:themeColor="text1"/>
                <w:kern w:val="24"/>
              </w:rPr>
            </w:pPr>
            <w:r w:rsidRPr="008714BB">
              <w:rPr>
                <w:rFonts w:ascii="仿宋_GB2312" w:eastAsia="仿宋_GB2312" w:hAnsi="微软雅黑" w:cs="Arial" w:hint="eastAsia"/>
                <w:color w:val="000000" w:themeColor="text1"/>
                <w:kern w:val="24"/>
              </w:rPr>
              <w:t xml:space="preserve">0.00 </w:t>
            </w:r>
          </w:p>
        </w:tc>
        <w:tc>
          <w:tcPr>
            <w:tcW w:w="2268" w:type="dxa"/>
            <w:tcBorders>
              <w:top w:val="single" w:sz="4" w:space="0" w:color="auto"/>
              <w:left w:val="single" w:sz="4" w:space="0" w:color="auto"/>
              <w:bottom w:val="single" w:sz="4" w:space="0" w:color="auto"/>
              <w:right w:val="single" w:sz="4" w:space="0" w:color="auto"/>
            </w:tcBorders>
            <w:vAlign w:val="center"/>
            <w:hideMark/>
          </w:tcPr>
          <w:p w:rsidR="000F29A0" w:rsidRPr="008714BB" w:rsidRDefault="000F29A0" w:rsidP="000F29A0">
            <w:pPr>
              <w:pStyle w:val="a8"/>
              <w:spacing w:before="0" w:beforeAutospacing="0" w:after="0" w:afterAutospacing="0" w:line="347" w:lineRule="atLeast"/>
              <w:jc w:val="right"/>
              <w:textAlignment w:val="center"/>
              <w:rPr>
                <w:rFonts w:ascii="仿宋_GB2312" w:eastAsia="仿宋_GB2312" w:hAnsi="微软雅黑" w:cs="Arial"/>
                <w:color w:val="000000" w:themeColor="text1"/>
                <w:kern w:val="24"/>
              </w:rPr>
            </w:pPr>
            <w:r w:rsidRPr="008714BB">
              <w:rPr>
                <w:rFonts w:ascii="仿宋_GB2312" w:eastAsia="仿宋_GB2312" w:hAnsi="微软雅黑" w:cs="Arial" w:hint="eastAsia"/>
                <w:color w:val="000000" w:themeColor="text1"/>
                <w:kern w:val="24"/>
              </w:rPr>
              <w:t>0.00%</w:t>
            </w:r>
          </w:p>
        </w:tc>
      </w:tr>
      <w:tr w:rsidR="00D9122C" w:rsidRPr="008714BB" w:rsidTr="00710B99">
        <w:trPr>
          <w:trHeight w:val="285"/>
        </w:trPr>
        <w:tc>
          <w:tcPr>
            <w:tcW w:w="3686" w:type="dxa"/>
            <w:tcBorders>
              <w:top w:val="single" w:sz="4" w:space="0" w:color="auto"/>
              <w:left w:val="single" w:sz="4" w:space="0" w:color="auto"/>
              <w:bottom w:val="single" w:sz="4" w:space="0" w:color="auto"/>
              <w:right w:val="single" w:sz="4" w:space="0" w:color="auto"/>
            </w:tcBorders>
            <w:vAlign w:val="bottom"/>
            <w:hideMark/>
          </w:tcPr>
          <w:p w:rsidR="00D9122C" w:rsidRPr="008714BB" w:rsidRDefault="00D9122C" w:rsidP="00A524E5">
            <w:pPr>
              <w:spacing w:line="600" w:lineRule="exact"/>
              <w:jc w:val="center"/>
              <w:rPr>
                <w:rFonts w:hAnsi="仿宋_GB2312" w:cs="仿宋_GB2312"/>
                <w:color w:val="000000" w:themeColor="text1"/>
                <w:sz w:val="24"/>
                <w:szCs w:val="24"/>
              </w:rPr>
            </w:pPr>
            <w:r w:rsidRPr="008714BB">
              <w:rPr>
                <w:rFonts w:hAnsi="仿宋_GB2312" w:cs="仿宋_GB2312" w:hint="eastAsia"/>
                <w:color w:val="000000" w:themeColor="text1"/>
                <w:sz w:val="24"/>
                <w:szCs w:val="24"/>
              </w:rPr>
              <w:t>个人贷款（不含个人经营性贷款）</w:t>
            </w:r>
          </w:p>
        </w:tc>
        <w:tc>
          <w:tcPr>
            <w:tcW w:w="2268" w:type="dxa"/>
            <w:tcBorders>
              <w:top w:val="single" w:sz="4" w:space="0" w:color="auto"/>
              <w:left w:val="single" w:sz="4" w:space="0" w:color="auto"/>
              <w:bottom w:val="single" w:sz="4" w:space="0" w:color="auto"/>
              <w:right w:val="single" w:sz="4" w:space="0" w:color="auto"/>
            </w:tcBorders>
            <w:vAlign w:val="center"/>
            <w:hideMark/>
          </w:tcPr>
          <w:p w:rsidR="00D9122C" w:rsidRPr="008714BB" w:rsidRDefault="000F29A0" w:rsidP="000F29A0">
            <w:pPr>
              <w:pStyle w:val="a8"/>
              <w:spacing w:before="0" w:beforeAutospacing="0" w:after="0" w:afterAutospacing="0" w:line="347" w:lineRule="atLeast"/>
              <w:jc w:val="right"/>
              <w:textAlignment w:val="center"/>
              <w:rPr>
                <w:rFonts w:ascii="仿宋_GB2312" w:eastAsia="仿宋_GB2312" w:hAnsi="微软雅黑" w:cs="Arial"/>
                <w:color w:val="000000" w:themeColor="text1"/>
                <w:kern w:val="24"/>
              </w:rPr>
            </w:pPr>
            <w:r w:rsidRPr="008714BB">
              <w:rPr>
                <w:rFonts w:ascii="仿宋_GB2312" w:eastAsia="仿宋_GB2312" w:hAnsi="微软雅黑" w:cs="Arial" w:hint="eastAsia"/>
                <w:color w:val="000000" w:themeColor="text1"/>
                <w:kern w:val="24"/>
              </w:rPr>
              <w:t xml:space="preserve">17197.22 </w:t>
            </w:r>
          </w:p>
        </w:tc>
        <w:tc>
          <w:tcPr>
            <w:tcW w:w="2268" w:type="dxa"/>
            <w:tcBorders>
              <w:top w:val="single" w:sz="4" w:space="0" w:color="auto"/>
              <w:left w:val="single" w:sz="4" w:space="0" w:color="auto"/>
              <w:bottom w:val="single" w:sz="4" w:space="0" w:color="auto"/>
              <w:right w:val="single" w:sz="4" w:space="0" w:color="auto"/>
            </w:tcBorders>
            <w:vAlign w:val="center"/>
            <w:hideMark/>
          </w:tcPr>
          <w:p w:rsidR="00D9122C" w:rsidRPr="008714BB" w:rsidRDefault="000F29A0" w:rsidP="000F29A0">
            <w:pPr>
              <w:pStyle w:val="a8"/>
              <w:spacing w:before="0" w:beforeAutospacing="0" w:after="0" w:afterAutospacing="0" w:line="347" w:lineRule="atLeast"/>
              <w:jc w:val="right"/>
              <w:textAlignment w:val="center"/>
              <w:rPr>
                <w:rFonts w:ascii="仿宋_GB2312" w:eastAsia="仿宋_GB2312" w:hAnsi="微软雅黑" w:cs="Arial"/>
                <w:color w:val="000000" w:themeColor="text1"/>
                <w:kern w:val="24"/>
              </w:rPr>
            </w:pPr>
            <w:r w:rsidRPr="008714BB">
              <w:rPr>
                <w:rFonts w:ascii="仿宋_GB2312" w:eastAsia="仿宋_GB2312" w:hAnsi="微软雅黑" w:cs="Arial" w:hint="eastAsia"/>
                <w:color w:val="000000" w:themeColor="text1"/>
                <w:kern w:val="24"/>
              </w:rPr>
              <w:t>17.55%</w:t>
            </w:r>
          </w:p>
        </w:tc>
      </w:tr>
    </w:tbl>
    <w:p w:rsidR="00D9122C" w:rsidRPr="008714BB" w:rsidRDefault="00D9122C" w:rsidP="00D9122C">
      <w:pPr>
        <w:widowControl/>
        <w:shd w:val="clear" w:color="auto" w:fill="FFFFFF"/>
        <w:tabs>
          <w:tab w:val="left" w:pos="630"/>
        </w:tabs>
        <w:spacing w:line="600" w:lineRule="exact"/>
        <w:jc w:val="left"/>
        <w:rPr>
          <w:rFonts w:hAnsi="仿宋_GB2312" w:cs="仿宋_GB2312"/>
          <w:b/>
          <w:color w:val="000000" w:themeColor="text1"/>
          <w:kern w:val="0"/>
          <w:shd w:val="clear" w:color="auto" w:fill="FFFFFF"/>
        </w:rPr>
      </w:pPr>
    </w:p>
    <w:p w:rsidR="00D9122C" w:rsidRPr="008714BB" w:rsidRDefault="00D9122C" w:rsidP="004B0F39">
      <w:pPr>
        <w:widowControl/>
        <w:shd w:val="clear" w:color="auto" w:fill="FFFFFF"/>
        <w:tabs>
          <w:tab w:val="left" w:pos="630"/>
        </w:tabs>
        <w:spacing w:line="600" w:lineRule="exact"/>
        <w:ind w:firstLineChars="200" w:firstLine="643"/>
        <w:jc w:val="left"/>
        <w:rPr>
          <w:rFonts w:hAnsi="仿宋_GB2312" w:cs="仿宋_GB2312"/>
          <w:color w:val="000000" w:themeColor="text1"/>
          <w:kern w:val="0"/>
          <w:shd w:val="clear" w:color="auto" w:fill="FFFFFF"/>
        </w:rPr>
      </w:pPr>
      <w:r w:rsidRPr="008714BB">
        <w:rPr>
          <w:rFonts w:hAnsi="仿宋_GB2312" w:cs="仿宋_GB2312" w:hint="eastAsia"/>
          <w:b/>
          <w:color w:val="000000" w:themeColor="text1"/>
          <w:kern w:val="0"/>
          <w:shd w:val="clear" w:color="auto" w:fill="FFFFFF"/>
        </w:rPr>
        <w:t xml:space="preserve">8.3最大十户贷款 </w:t>
      </w:r>
    </w:p>
    <w:p w:rsidR="00D9122C" w:rsidRPr="008714BB" w:rsidRDefault="00D9122C" w:rsidP="00D9122C">
      <w:pPr>
        <w:widowControl/>
        <w:shd w:val="clear" w:color="auto" w:fill="FFFFFF"/>
        <w:spacing w:line="600" w:lineRule="exact"/>
        <w:jc w:val="left"/>
        <w:rPr>
          <w:rFonts w:ascii="Times New Roman" w:eastAsia="宋体" w:hAnsi="宋体" w:cs="宋体"/>
          <w:color w:val="000000" w:themeColor="text1"/>
          <w:kern w:val="0"/>
          <w:sz w:val="24"/>
          <w:szCs w:val="24"/>
          <w:shd w:val="clear" w:color="auto" w:fill="FFFFFF"/>
        </w:rPr>
      </w:pPr>
      <w:r w:rsidRPr="008714BB">
        <w:rPr>
          <w:rFonts w:hAnsi="宋体" w:cs="宋体" w:hint="eastAsia"/>
          <w:color w:val="000000" w:themeColor="text1"/>
          <w:kern w:val="0"/>
          <w:sz w:val="24"/>
          <w:szCs w:val="24"/>
          <w:shd w:val="clear" w:color="auto" w:fill="FFFFFF"/>
        </w:rPr>
        <w:t xml:space="preserve">                                                      单位：人民币   万元 </w:t>
      </w:r>
    </w:p>
    <w:tbl>
      <w:tblPr>
        <w:tblW w:w="9015" w:type="dxa"/>
        <w:tblInd w:w="93" w:type="dxa"/>
        <w:tblLayout w:type="fixed"/>
        <w:tblLook w:val="04A0"/>
      </w:tblPr>
      <w:tblGrid>
        <w:gridCol w:w="866"/>
        <w:gridCol w:w="3402"/>
        <w:gridCol w:w="2423"/>
        <w:gridCol w:w="2324"/>
      </w:tblGrid>
      <w:tr w:rsidR="00D9122C" w:rsidRPr="008714BB" w:rsidTr="004F2F67">
        <w:trPr>
          <w:trHeight w:val="375"/>
        </w:trPr>
        <w:tc>
          <w:tcPr>
            <w:tcW w:w="866" w:type="dxa"/>
            <w:tcBorders>
              <w:top w:val="single" w:sz="4" w:space="0" w:color="auto"/>
              <w:left w:val="single" w:sz="4" w:space="0" w:color="auto"/>
              <w:bottom w:val="single" w:sz="4" w:space="0" w:color="auto"/>
              <w:right w:val="single" w:sz="4" w:space="0" w:color="auto"/>
            </w:tcBorders>
            <w:vAlign w:val="center"/>
            <w:hideMark/>
          </w:tcPr>
          <w:p w:rsidR="00D9122C" w:rsidRPr="008714BB" w:rsidRDefault="00D9122C" w:rsidP="00A524E5">
            <w:pPr>
              <w:widowControl/>
              <w:spacing w:line="600" w:lineRule="exact"/>
              <w:jc w:val="center"/>
              <w:rPr>
                <w:rFonts w:hAnsi="仿宋_GB2312" w:cs="仿宋_GB2312"/>
                <w:color w:val="000000" w:themeColor="text1"/>
                <w:kern w:val="0"/>
                <w:sz w:val="24"/>
                <w:szCs w:val="24"/>
              </w:rPr>
            </w:pPr>
            <w:r w:rsidRPr="008714BB">
              <w:rPr>
                <w:rFonts w:hAnsi="仿宋_GB2312" w:cs="仿宋_GB2312" w:hint="eastAsia"/>
                <w:color w:val="000000" w:themeColor="text1"/>
                <w:kern w:val="0"/>
                <w:sz w:val="24"/>
                <w:szCs w:val="24"/>
              </w:rPr>
              <w:t>序号</w:t>
            </w:r>
          </w:p>
        </w:tc>
        <w:tc>
          <w:tcPr>
            <w:tcW w:w="3402" w:type="dxa"/>
            <w:tcBorders>
              <w:top w:val="single" w:sz="4" w:space="0" w:color="auto"/>
              <w:left w:val="nil"/>
              <w:bottom w:val="single" w:sz="4" w:space="0" w:color="auto"/>
              <w:right w:val="single" w:sz="4" w:space="0" w:color="auto"/>
            </w:tcBorders>
            <w:vAlign w:val="center"/>
            <w:hideMark/>
          </w:tcPr>
          <w:p w:rsidR="00D9122C" w:rsidRPr="008714BB" w:rsidRDefault="00D9122C" w:rsidP="00A524E5">
            <w:pPr>
              <w:widowControl/>
              <w:spacing w:line="600" w:lineRule="exact"/>
              <w:jc w:val="center"/>
              <w:rPr>
                <w:rFonts w:hAnsi="仿宋_GB2312" w:cs="仿宋_GB2312"/>
                <w:color w:val="000000" w:themeColor="text1"/>
                <w:kern w:val="0"/>
                <w:sz w:val="24"/>
                <w:szCs w:val="24"/>
              </w:rPr>
            </w:pPr>
            <w:r w:rsidRPr="008714BB">
              <w:rPr>
                <w:rFonts w:hAnsi="仿宋_GB2312" w:cs="仿宋_GB2312" w:hint="eastAsia"/>
                <w:color w:val="000000" w:themeColor="text1"/>
                <w:kern w:val="0"/>
                <w:sz w:val="24"/>
                <w:szCs w:val="24"/>
              </w:rPr>
              <w:t>客户名称</w:t>
            </w:r>
          </w:p>
        </w:tc>
        <w:tc>
          <w:tcPr>
            <w:tcW w:w="2423" w:type="dxa"/>
            <w:tcBorders>
              <w:top w:val="single" w:sz="4" w:space="0" w:color="auto"/>
              <w:left w:val="nil"/>
              <w:bottom w:val="single" w:sz="4" w:space="0" w:color="auto"/>
              <w:right w:val="single" w:sz="4" w:space="0" w:color="auto"/>
            </w:tcBorders>
            <w:vAlign w:val="center"/>
            <w:hideMark/>
          </w:tcPr>
          <w:p w:rsidR="00D9122C" w:rsidRPr="008714BB" w:rsidRDefault="00D9122C" w:rsidP="000D1FD6">
            <w:pPr>
              <w:widowControl/>
              <w:spacing w:line="600" w:lineRule="exact"/>
              <w:jc w:val="center"/>
              <w:rPr>
                <w:rFonts w:hAnsi="仿宋_GB2312" w:cs="仿宋_GB2312"/>
                <w:color w:val="000000" w:themeColor="text1"/>
                <w:kern w:val="0"/>
                <w:sz w:val="24"/>
                <w:szCs w:val="24"/>
              </w:rPr>
            </w:pPr>
            <w:r w:rsidRPr="008714BB">
              <w:rPr>
                <w:rFonts w:hAnsi="仿宋_GB2312" w:cs="仿宋_GB2312" w:hint="eastAsia"/>
                <w:color w:val="000000" w:themeColor="text1"/>
                <w:kern w:val="0"/>
                <w:sz w:val="24"/>
                <w:szCs w:val="24"/>
              </w:rPr>
              <w:t>202</w:t>
            </w:r>
            <w:r w:rsidR="000F29A0" w:rsidRPr="008714BB">
              <w:rPr>
                <w:rFonts w:hAnsi="仿宋_GB2312" w:cs="仿宋_GB2312" w:hint="eastAsia"/>
                <w:color w:val="000000" w:themeColor="text1"/>
                <w:kern w:val="0"/>
                <w:sz w:val="24"/>
                <w:szCs w:val="24"/>
              </w:rPr>
              <w:t>4</w:t>
            </w:r>
            <w:r w:rsidRPr="008714BB">
              <w:rPr>
                <w:rFonts w:hAnsi="仿宋_GB2312" w:cs="仿宋_GB2312" w:hint="eastAsia"/>
                <w:color w:val="000000" w:themeColor="text1"/>
                <w:kern w:val="0"/>
                <w:sz w:val="24"/>
                <w:szCs w:val="24"/>
              </w:rPr>
              <w:t>年末</w:t>
            </w:r>
            <w:r w:rsidR="00710B99" w:rsidRPr="008714BB">
              <w:rPr>
                <w:rFonts w:hAnsi="仿宋_GB2312" w:cs="仿宋_GB2312" w:hint="eastAsia"/>
                <w:color w:val="000000" w:themeColor="text1"/>
                <w:kern w:val="0"/>
                <w:sz w:val="24"/>
                <w:szCs w:val="24"/>
              </w:rPr>
              <w:t>账面</w:t>
            </w:r>
            <w:r w:rsidRPr="008714BB">
              <w:rPr>
                <w:rFonts w:hAnsi="仿宋_GB2312" w:cs="仿宋_GB2312" w:hint="eastAsia"/>
                <w:color w:val="000000" w:themeColor="text1"/>
                <w:kern w:val="0"/>
                <w:sz w:val="24"/>
                <w:szCs w:val="24"/>
              </w:rPr>
              <w:t>余额</w:t>
            </w:r>
          </w:p>
        </w:tc>
        <w:tc>
          <w:tcPr>
            <w:tcW w:w="2324" w:type="dxa"/>
            <w:tcBorders>
              <w:top w:val="single" w:sz="4" w:space="0" w:color="auto"/>
              <w:left w:val="nil"/>
              <w:bottom w:val="single" w:sz="4" w:space="0" w:color="auto"/>
              <w:right w:val="single" w:sz="4" w:space="0" w:color="auto"/>
            </w:tcBorders>
            <w:vAlign w:val="center"/>
            <w:hideMark/>
          </w:tcPr>
          <w:p w:rsidR="00D9122C" w:rsidRPr="008714BB" w:rsidRDefault="00D9122C" w:rsidP="00A524E5">
            <w:pPr>
              <w:widowControl/>
              <w:spacing w:line="600" w:lineRule="exact"/>
              <w:jc w:val="center"/>
              <w:rPr>
                <w:rFonts w:hAnsi="仿宋_GB2312" w:cs="仿宋_GB2312"/>
                <w:color w:val="000000" w:themeColor="text1"/>
                <w:kern w:val="0"/>
                <w:sz w:val="24"/>
                <w:szCs w:val="24"/>
              </w:rPr>
            </w:pPr>
            <w:r w:rsidRPr="008714BB">
              <w:rPr>
                <w:rFonts w:hAnsi="仿宋_GB2312" w:cs="仿宋_GB2312" w:hint="eastAsia"/>
                <w:color w:val="000000" w:themeColor="text1"/>
                <w:kern w:val="0"/>
                <w:sz w:val="24"/>
                <w:szCs w:val="24"/>
              </w:rPr>
              <w:t>占贷款总额比例（%）</w:t>
            </w:r>
          </w:p>
        </w:tc>
      </w:tr>
      <w:tr w:rsidR="007B78E2" w:rsidRPr="008714BB" w:rsidTr="00B667EE">
        <w:trPr>
          <w:trHeight w:val="375"/>
        </w:trPr>
        <w:tc>
          <w:tcPr>
            <w:tcW w:w="866" w:type="dxa"/>
            <w:tcBorders>
              <w:top w:val="single" w:sz="4" w:space="0" w:color="auto"/>
              <w:left w:val="single" w:sz="4" w:space="0" w:color="auto"/>
              <w:bottom w:val="single" w:sz="4" w:space="0" w:color="auto"/>
              <w:right w:val="single" w:sz="4" w:space="0" w:color="auto"/>
            </w:tcBorders>
            <w:vAlign w:val="center"/>
            <w:hideMark/>
          </w:tcPr>
          <w:p w:rsidR="007B78E2" w:rsidRPr="008714BB" w:rsidRDefault="007B78E2" w:rsidP="00A524E5">
            <w:pPr>
              <w:widowControl/>
              <w:spacing w:line="600" w:lineRule="exact"/>
              <w:jc w:val="center"/>
              <w:rPr>
                <w:rFonts w:hAnsi="仿宋_GB2312" w:cs="仿宋_GB2312"/>
                <w:color w:val="000000" w:themeColor="text1"/>
                <w:kern w:val="0"/>
                <w:sz w:val="24"/>
                <w:szCs w:val="24"/>
              </w:rPr>
            </w:pPr>
            <w:r w:rsidRPr="008714BB">
              <w:rPr>
                <w:rFonts w:hAnsi="仿宋_GB2312" w:cs="仿宋_GB2312" w:hint="eastAsia"/>
                <w:color w:val="000000" w:themeColor="text1"/>
                <w:kern w:val="0"/>
                <w:sz w:val="24"/>
                <w:szCs w:val="24"/>
              </w:rPr>
              <w:t>1</w:t>
            </w:r>
          </w:p>
        </w:tc>
        <w:tc>
          <w:tcPr>
            <w:tcW w:w="3402" w:type="dxa"/>
            <w:tcBorders>
              <w:top w:val="single" w:sz="4" w:space="0" w:color="auto"/>
              <w:left w:val="nil"/>
              <w:bottom w:val="single" w:sz="4" w:space="0" w:color="auto"/>
              <w:right w:val="single" w:sz="4" w:space="0" w:color="auto"/>
            </w:tcBorders>
            <w:vAlign w:val="bottom"/>
            <w:hideMark/>
          </w:tcPr>
          <w:p w:rsidR="007B78E2" w:rsidRPr="008714BB" w:rsidRDefault="007B78E2" w:rsidP="007B78E2">
            <w:pPr>
              <w:widowControl/>
              <w:spacing w:line="600" w:lineRule="exact"/>
              <w:jc w:val="center"/>
              <w:rPr>
                <w:rFonts w:hAnsi="仿宋_GB2312" w:cs="仿宋_GB2312"/>
                <w:color w:val="000000" w:themeColor="text1"/>
                <w:kern w:val="0"/>
                <w:sz w:val="24"/>
                <w:szCs w:val="24"/>
              </w:rPr>
            </w:pPr>
            <w:r w:rsidRPr="008714BB">
              <w:rPr>
                <w:rFonts w:hAnsi="仿宋_GB2312" w:cs="仿宋_GB2312" w:hint="eastAsia"/>
                <w:color w:val="000000" w:themeColor="text1"/>
                <w:kern w:val="0"/>
                <w:sz w:val="24"/>
                <w:szCs w:val="24"/>
              </w:rPr>
              <w:t>上海玉瑞生物科技（安阳）药业有限公司</w:t>
            </w:r>
          </w:p>
        </w:tc>
        <w:tc>
          <w:tcPr>
            <w:tcW w:w="2423" w:type="dxa"/>
            <w:tcBorders>
              <w:top w:val="single" w:sz="4" w:space="0" w:color="auto"/>
              <w:left w:val="nil"/>
              <w:bottom w:val="single" w:sz="4" w:space="0" w:color="auto"/>
              <w:right w:val="single" w:sz="4" w:space="0" w:color="auto"/>
            </w:tcBorders>
            <w:vAlign w:val="bottom"/>
            <w:hideMark/>
          </w:tcPr>
          <w:p w:rsidR="007B78E2" w:rsidRPr="008714BB" w:rsidRDefault="007B78E2">
            <w:pPr>
              <w:jc w:val="right"/>
              <w:rPr>
                <w:rFonts w:ascii="宋体" w:eastAsia="宋体" w:hAnsi="宋体" w:cs="宋体"/>
                <w:color w:val="000000" w:themeColor="text1"/>
                <w:sz w:val="22"/>
                <w:szCs w:val="22"/>
              </w:rPr>
            </w:pPr>
            <w:r w:rsidRPr="008714BB">
              <w:rPr>
                <w:rFonts w:hint="eastAsia"/>
                <w:color w:val="000000" w:themeColor="text1"/>
                <w:sz w:val="22"/>
                <w:szCs w:val="22"/>
              </w:rPr>
              <w:t xml:space="preserve">299.34 </w:t>
            </w:r>
          </w:p>
        </w:tc>
        <w:tc>
          <w:tcPr>
            <w:tcW w:w="2324" w:type="dxa"/>
            <w:tcBorders>
              <w:top w:val="single" w:sz="4" w:space="0" w:color="auto"/>
              <w:left w:val="nil"/>
              <w:bottom w:val="single" w:sz="4" w:space="0" w:color="auto"/>
              <w:right w:val="single" w:sz="4" w:space="0" w:color="auto"/>
            </w:tcBorders>
            <w:vAlign w:val="center"/>
            <w:hideMark/>
          </w:tcPr>
          <w:p w:rsidR="007B78E2" w:rsidRPr="008714BB" w:rsidRDefault="007B78E2">
            <w:pPr>
              <w:jc w:val="right"/>
              <w:rPr>
                <w:rFonts w:ascii="宋体" w:eastAsia="宋体" w:hAnsi="宋体" w:cs="宋体"/>
                <w:color w:val="000000" w:themeColor="text1"/>
                <w:sz w:val="22"/>
                <w:szCs w:val="22"/>
              </w:rPr>
            </w:pPr>
            <w:r w:rsidRPr="008714BB">
              <w:rPr>
                <w:rFonts w:hint="eastAsia"/>
                <w:color w:val="000000" w:themeColor="text1"/>
                <w:sz w:val="22"/>
                <w:szCs w:val="22"/>
              </w:rPr>
              <w:t>0.31%</w:t>
            </w:r>
          </w:p>
        </w:tc>
      </w:tr>
      <w:tr w:rsidR="007B78E2" w:rsidRPr="008714BB" w:rsidTr="00B667EE">
        <w:trPr>
          <w:trHeight w:val="290"/>
        </w:trPr>
        <w:tc>
          <w:tcPr>
            <w:tcW w:w="866" w:type="dxa"/>
            <w:tcBorders>
              <w:top w:val="single" w:sz="4" w:space="0" w:color="auto"/>
              <w:left w:val="single" w:sz="4" w:space="0" w:color="auto"/>
              <w:bottom w:val="single" w:sz="4" w:space="0" w:color="auto"/>
              <w:right w:val="single" w:sz="4" w:space="0" w:color="auto"/>
            </w:tcBorders>
            <w:vAlign w:val="center"/>
            <w:hideMark/>
          </w:tcPr>
          <w:p w:rsidR="007B78E2" w:rsidRPr="008714BB" w:rsidRDefault="007B78E2" w:rsidP="00A524E5">
            <w:pPr>
              <w:widowControl/>
              <w:spacing w:line="600" w:lineRule="exact"/>
              <w:jc w:val="center"/>
              <w:rPr>
                <w:rFonts w:hAnsi="仿宋_GB2312" w:cs="仿宋_GB2312"/>
                <w:color w:val="000000" w:themeColor="text1"/>
                <w:kern w:val="0"/>
                <w:sz w:val="24"/>
                <w:szCs w:val="24"/>
              </w:rPr>
            </w:pPr>
            <w:r w:rsidRPr="008714BB">
              <w:rPr>
                <w:rFonts w:hAnsi="仿宋_GB2312" w:cs="仿宋_GB2312" w:hint="eastAsia"/>
                <w:color w:val="000000" w:themeColor="text1"/>
                <w:kern w:val="0"/>
                <w:sz w:val="24"/>
                <w:szCs w:val="24"/>
              </w:rPr>
              <w:t>2</w:t>
            </w:r>
          </w:p>
        </w:tc>
        <w:tc>
          <w:tcPr>
            <w:tcW w:w="3402" w:type="dxa"/>
            <w:tcBorders>
              <w:top w:val="single" w:sz="4" w:space="0" w:color="auto"/>
              <w:left w:val="nil"/>
              <w:bottom w:val="single" w:sz="4" w:space="0" w:color="auto"/>
              <w:right w:val="single" w:sz="4" w:space="0" w:color="auto"/>
            </w:tcBorders>
            <w:vAlign w:val="bottom"/>
            <w:hideMark/>
          </w:tcPr>
          <w:p w:rsidR="007B78E2" w:rsidRPr="008714BB" w:rsidRDefault="007B78E2" w:rsidP="007B78E2">
            <w:pPr>
              <w:widowControl/>
              <w:spacing w:line="600" w:lineRule="exact"/>
              <w:jc w:val="center"/>
              <w:rPr>
                <w:rFonts w:hAnsi="仿宋_GB2312" w:cs="仿宋_GB2312"/>
                <w:color w:val="000000" w:themeColor="text1"/>
                <w:kern w:val="0"/>
                <w:sz w:val="24"/>
                <w:szCs w:val="24"/>
              </w:rPr>
            </w:pPr>
            <w:r w:rsidRPr="008714BB">
              <w:rPr>
                <w:rFonts w:hAnsi="仿宋_GB2312" w:cs="仿宋_GB2312" w:hint="eastAsia"/>
                <w:color w:val="000000" w:themeColor="text1"/>
                <w:kern w:val="0"/>
                <w:sz w:val="24"/>
                <w:szCs w:val="24"/>
              </w:rPr>
              <w:t>王真美</w:t>
            </w:r>
          </w:p>
        </w:tc>
        <w:tc>
          <w:tcPr>
            <w:tcW w:w="2423" w:type="dxa"/>
            <w:tcBorders>
              <w:top w:val="single" w:sz="4" w:space="0" w:color="auto"/>
              <w:left w:val="nil"/>
              <w:bottom w:val="single" w:sz="4" w:space="0" w:color="auto"/>
              <w:right w:val="single" w:sz="4" w:space="0" w:color="auto"/>
            </w:tcBorders>
            <w:vAlign w:val="bottom"/>
            <w:hideMark/>
          </w:tcPr>
          <w:p w:rsidR="007B78E2" w:rsidRPr="008714BB" w:rsidRDefault="007B78E2">
            <w:pPr>
              <w:jc w:val="right"/>
              <w:rPr>
                <w:rFonts w:ascii="宋体" w:eastAsia="宋体" w:hAnsi="宋体" w:cs="宋体"/>
                <w:color w:val="000000" w:themeColor="text1"/>
                <w:sz w:val="22"/>
                <w:szCs w:val="22"/>
              </w:rPr>
            </w:pPr>
            <w:r w:rsidRPr="008714BB">
              <w:rPr>
                <w:rFonts w:hint="eastAsia"/>
                <w:color w:val="000000" w:themeColor="text1"/>
                <w:sz w:val="22"/>
                <w:szCs w:val="22"/>
              </w:rPr>
              <w:t xml:space="preserve">288.25 </w:t>
            </w:r>
          </w:p>
        </w:tc>
        <w:tc>
          <w:tcPr>
            <w:tcW w:w="2324" w:type="dxa"/>
            <w:tcBorders>
              <w:top w:val="single" w:sz="4" w:space="0" w:color="auto"/>
              <w:left w:val="nil"/>
              <w:bottom w:val="single" w:sz="4" w:space="0" w:color="auto"/>
              <w:right w:val="single" w:sz="4" w:space="0" w:color="auto"/>
            </w:tcBorders>
            <w:vAlign w:val="center"/>
            <w:hideMark/>
          </w:tcPr>
          <w:p w:rsidR="007B78E2" w:rsidRPr="008714BB" w:rsidRDefault="007B78E2">
            <w:pPr>
              <w:jc w:val="right"/>
              <w:rPr>
                <w:rFonts w:ascii="宋体" w:eastAsia="宋体" w:hAnsi="宋体" w:cs="宋体"/>
                <w:color w:val="000000" w:themeColor="text1"/>
                <w:sz w:val="22"/>
                <w:szCs w:val="22"/>
              </w:rPr>
            </w:pPr>
            <w:r w:rsidRPr="008714BB">
              <w:rPr>
                <w:rFonts w:hint="eastAsia"/>
                <w:color w:val="000000" w:themeColor="text1"/>
                <w:sz w:val="22"/>
                <w:szCs w:val="22"/>
              </w:rPr>
              <w:t>0.29%</w:t>
            </w:r>
          </w:p>
        </w:tc>
      </w:tr>
      <w:tr w:rsidR="007B78E2" w:rsidRPr="008714BB" w:rsidTr="00B667EE">
        <w:trPr>
          <w:trHeight w:val="547"/>
        </w:trPr>
        <w:tc>
          <w:tcPr>
            <w:tcW w:w="866" w:type="dxa"/>
            <w:tcBorders>
              <w:top w:val="single" w:sz="4" w:space="0" w:color="auto"/>
              <w:left w:val="single" w:sz="4" w:space="0" w:color="auto"/>
              <w:bottom w:val="single" w:sz="4" w:space="0" w:color="auto"/>
              <w:right w:val="single" w:sz="4" w:space="0" w:color="auto"/>
            </w:tcBorders>
            <w:vAlign w:val="center"/>
            <w:hideMark/>
          </w:tcPr>
          <w:p w:rsidR="007B78E2" w:rsidRPr="008714BB" w:rsidRDefault="007B78E2" w:rsidP="00A524E5">
            <w:pPr>
              <w:widowControl/>
              <w:spacing w:line="600" w:lineRule="exact"/>
              <w:jc w:val="center"/>
              <w:rPr>
                <w:rFonts w:hAnsi="仿宋_GB2312" w:cs="仿宋_GB2312"/>
                <w:color w:val="000000" w:themeColor="text1"/>
                <w:kern w:val="0"/>
                <w:sz w:val="24"/>
                <w:szCs w:val="24"/>
              </w:rPr>
            </w:pPr>
            <w:r w:rsidRPr="008714BB">
              <w:rPr>
                <w:rFonts w:hAnsi="仿宋_GB2312" w:cs="仿宋_GB2312" w:hint="eastAsia"/>
                <w:color w:val="000000" w:themeColor="text1"/>
                <w:kern w:val="0"/>
                <w:sz w:val="24"/>
                <w:szCs w:val="24"/>
              </w:rPr>
              <w:t>3</w:t>
            </w:r>
          </w:p>
        </w:tc>
        <w:tc>
          <w:tcPr>
            <w:tcW w:w="3402" w:type="dxa"/>
            <w:tcBorders>
              <w:top w:val="single" w:sz="4" w:space="0" w:color="auto"/>
              <w:left w:val="nil"/>
              <w:bottom w:val="single" w:sz="4" w:space="0" w:color="auto"/>
              <w:right w:val="single" w:sz="4" w:space="0" w:color="auto"/>
            </w:tcBorders>
            <w:vAlign w:val="bottom"/>
            <w:hideMark/>
          </w:tcPr>
          <w:p w:rsidR="007B78E2" w:rsidRPr="008714BB" w:rsidRDefault="007B78E2" w:rsidP="007B78E2">
            <w:pPr>
              <w:widowControl/>
              <w:spacing w:line="600" w:lineRule="exact"/>
              <w:jc w:val="center"/>
              <w:rPr>
                <w:rFonts w:hAnsi="仿宋_GB2312" w:cs="仿宋_GB2312"/>
                <w:color w:val="000000" w:themeColor="text1"/>
                <w:kern w:val="0"/>
                <w:sz w:val="24"/>
                <w:szCs w:val="24"/>
              </w:rPr>
            </w:pPr>
            <w:r w:rsidRPr="008714BB">
              <w:rPr>
                <w:rFonts w:hAnsi="仿宋_GB2312" w:cs="仿宋_GB2312" w:hint="eastAsia"/>
                <w:color w:val="000000" w:themeColor="text1"/>
                <w:kern w:val="0"/>
                <w:sz w:val="24"/>
                <w:szCs w:val="24"/>
              </w:rPr>
              <w:t>刘山青</w:t>
            </w:r>
          </w:p>
        </w:tc>
        <w:tc>
          <w:tcPr>
            <w:tcW w:w="2423" w:type="dxa"/>
            <w:tcBorders>
              <w:top w:val="single" w:sz="4" w:space="0" w:color="auto"/>
              <w:left w:val="nil"/>
              <w:bottom w:val="single" w:sz="4" w:space="0" w:color="auto"/>
              <w:right w:val="single" w:sz="4" w:space="0" w:color="auto"/>
            </w:tcBorders>
            <w:vAlign w:val="bottom"/>
            <w:hideMark/>
          </w:tcPr>
          <w:p w:rsidR="007B78E2" w:rsidRPr="008714BB" w:rsidRDefault="007B78E2">
            <w:pPr>
              <w:jc w:val="right"/>
              <w:rPr>
                <w:rFonts w:ascii="宋体" w:eastAsia="宋体" w:hAnsi="宋体" w:cs="宋体"/>
                <w:color w:val="000000" w:themeColor="text1"/>
                <w:sz w:val="22"/>
                <w:szCs w:val="22"/>
              </w:rPr>
            </w:pPr>
            <w:r w:rsidRPr="008714BB">
              <w:rPr>
                <w:rFonts w:hint="eastAsia"/>
                <w:color w:val="000000" w:themeColor="text1"/>
                <w:sz w:val="22"/>
                <w:szCs w:val="22"/>
              </w:rPr>
              <w:t xml:space="preserve">278.00 </w:t>
            </w:r>
          </w:p>
        </w:tc>
        <w:tc>
          <w:tcPr>
            <w:tcW w:w="2324" w:type="dxa"/>
            <w:tcBorders>
              <w:top w:val="single" w:sz="4" w:space="0" w:color="auto"/>
              <w:left w:val="nil"/>
              <w:bottom w:val="single" w:sz="4" w:space="0" w:color="auto"/>
              <w:right w:val="single" w:sz="4" w:space="0" w:color="auto"/>
            </w:tcBorders>
            <w:vAlign w:val="center"/>
            <w:hideMark/>
          </w:tcPr>
          <w:p w:rsidR="007B78E2" w:rsidRPr="008714BB" w:rsidRDefault="007B78E2">
            <w:pPr>
              <w:jc w:val="right"/>
              <w:rPr>
                <w:rFonts w:ascii="宋体" w:eastAsia="宋体" w:hAnsi="宋体" w:cs="宋体"/>
                <w:color w:val="000000" w:themeColor="text1"/>
                <w:sz w:val="22"/>
                <w:szCs w:val="22"/>
              </w:rPr>
            </w:pPr>
            <w:r w:rsidRPr="008714BB">
              <w:rPr>
                <w:rFonts w:hint="eastAsia"/>
                <w:color w:val="000000" w:themeColor="text1"/>
                <w:sz w:val="22"/>
                <w:szCs w:val="22"/>
              </w:rPr>
              <w:t>0.28%</w:t>
            </w:r>
          </w:p>
        </w:tc>
      </w:tr>
      <w:tr w:rsidR="007B78E2" w:rsidRPr="008714BB" w:rsidTr="00B667EE">
        <w:trPr>
          <w:trHeight w:val="547"/>
        </w:trPr>
        <w:tc>
          <w:tcPr>
            <w:tcW w:w="866" w:type="dxa"/>
            <w:tcBorders>
              <w:top w:val="single" w:sz="4" w:space="0" w:color="auto"/>
              <w:left w:val="single" w:sz="4" w:space="0" w:color="auto"/>
              <w:bottom w:val="single" w:sz="4" w:space="0" w:color="auto"/>
              <w:right w:val="single" w:sz="4" w:space="0" w:color="auto"/>
            </w:tcBorders>
            <w:vAlign w:val="center"/>
            <w:hideMark/>
          </w:tcPr>
          <w:p w:rsidR="007B78E2" w:rsidRPr="008714BB" w:rsidRDefault="007B78E2" w:rsidP="00A524E5">
            <w:pPr>
              <w:widowControl/>
              <w:spacing w:line="600" w:lineRule="exact"/>
              <w:jc w:val="center"/>
              <w:rPr>
                <w:rFonts w:hAnsi="仿宋_GB2312" w:cs="仿宋_GB2312"/>
                <w:color w:val="000000" w:themeColor="text1"/>
                <w:kern w:val="0"/>
                <w:sz w:val="24"/>
                <w:szCs w:val="24"/>
              </w:rPr>
            </w:pPr>
            <w:r w:rsidRPr="008714BB">
              <w:rPr>
                <w:rFonts w:hAnsi="仿宋_GB2312" w:cs="仿宋_GB2312" w:hint="eastAsia"/>
                <w:color w:val="000000" w:themeColor="text1"/>
                <w:kern w:val="0"/>
                <w:sz w:val="24"/>
                <w:szCs w:val="24"/>
              </w:rPr>
              <w:t>4</w:t>
            </w:r>
          </w:p>
        </w:tc>
        <w:tc>
          <w:tcPr>
            <w:tcW w:w="3402" w:type="dxa"/>
            <w:tcBorders>
              <w:top w:val="single" w:sz="4" w:space="0" w:color="auto"/>
              <w:left w:val="nil"/>
              <w:bottom w:val="single" w:sz="4" w:space="0" w:color="auto"/>
              <w:right w:val="single" w:sz="4" w:space="0" w:color="auto"/>
            </w:tcBorders>
            <w:vAlign w:val="bottom"/>
            <w:hideMark/>
          </w:tcPr>
          <w:p w:rsidR="007B78E2" w:rsidRPr="008714BB" w:rsidRDefault="007B78E2" w:rsidP="007B78E2">
            <w:pPr>
              <w:widowControl/>
              <w:spacing w:line="600" w:lineRule="exact"/>
              <w:jc w:val="center"/>
              <w:rPr>
                <w:rFonts w:hAnsi="仿宋_GB2312" w:cs="仿宋_GB2312"/>
                <w:color w:val="000000" w:themeColor="text1"/>
                <w:kern w:val="0"/>
                <w:sz w:val="24"/>
                <w:szCs w:val="24"/>
              </w:rPr>
            </w:pPr>
            <w:r w:rsidRPr="008714BB">
              <w:rPr>
                <w:rFonts w:hAnsi="仿宋_GB2312" w:cs="仿宋_GB2312" w:hint="eastAsia"/>
                <w:color w:val="000000" w:themeColor="text1"/>
                <w:kern w:val="0"/>
                <w:sz w:val="24"/>
                <w:szCs w:val="24"/>
              </w:rPr>
              <w:t>刘建青</w:t>
            </w:r>
          </w:p>
        </w:tc>
        <w:tc>
          <w:tcPr>
            <w:tcW w:w="2423" w:type="dxa"/>
            <w:tcBorders>
              <w:top w:val="single" w:sz="4" w:space="0" w:color="auto"/>
              <w:left w:val="nil"/>
              <w:bottom w:val="single" w:sz="4" w:space="0" w:color="auto"/>
              <w:right w:val="single" w:sz="4" w:space="0" w:color="auto"/>
            </w:tcBorders>
            <w:vAlign w:val="bottom"/>
            <w:hideMark/>
          </w:tcPr>
          <w:p w:rsidR="007B78E2" w:rsidRPr="008714BB" w:rsidRDefault="007B78E2">
            <w:pPr>
              <w:jc w:val="right"/>
              <w:rPr>
                <w:rFonts w:ascii="宋体" w:eastAsia="宋体" w:hAnsi="宋体" w:cs="宋体"/>
                <w:color w:val="000000" w:themeColor="text1"/>
                <w:sz w:val="22"/>
                <w:szCs w:val="22"/>
              </w:rPr>
            </w:pPr>
            <w:r w:rsidRPr="008714BB">
              <w:rPr>
                <w:rFonts w:hint="eastAsia"/>
                <w:color w:val="000000" w:themeColor="text1"/>
                <w:sz w:val="22"/>
                <w:szCs w:val="22"/>
              </w:rPr>
              <w:t xml:space="preserve">265.00 </w:t>
            </w:r>
          </w:p>
        </w:tc>
        <w:tc>
          <w:tcPr>
            <w:tcW w:w="2324" w:type="dxa"/>
            <w:tcBorders>
              <w:top w:val="single" w:sz="4" w:space="0" w:color="auto"/>
              <w:left w:val="nil"/>
              <w:bottom w:val="single" w:sz="4" w:space="0" w:color="auto"/>
              <w:right w:val="single" w:sz="4" w:space="0" w:color="auto"/>
            </w:tcBorders>
            <w:vAlign w:val="center"/>
            <w:hideMark/>
          </w:tcPr>
          <w:p w:rsidR="007B78E2" w:rsidRPr="008714BB" w:rsidRDefault="007B78E2">
            <w:pPr>
              <w:jc w:val="right"/>
              <w:rPr>
                <w:rFonts w:ascii="宋体" w:eastAsia="宋体" w:hAnsi="宋体" w:cs="宋体"/>
                <w:color w:val="000000" w:themeColor="text1"/>
                <w:sz w:val="22"/>
                <w:szCs w:val="22"/>
              </w:rPr>
            </w:pPr>
            <w:r w:rsidRPr="008714BB">
              <w:rPr>
                <w:rFonts w:hint="eastAsia"/>
                <w:color w:val="000000" w:themeColor="text1"/>
                <w:sz w:val="22"/>
                <w:szCs w:val="22"/>
              </w:rPr>
              <w:t>0.27%</w:t>
            </w:r>
          </w:p>
        </w:tc>
      </w:tr>
      <w:tr w:rsidR="007B78E2" w:rsidRPr="008714BB" w:rsidTr="00B667EE">
        <w:trPr>
          <w:trHeight w:val="547"/>
        </w:trPr>
        <w:tc>
          <w:tcPr>
            <w:tcW w:w="866" w:type="dxa"/>
            <w:tcBorders>
              <w:top w:val="single" w:sz="4" w:space="0" w:color="auto"/>
              <w:left w:val="single" w:sz="4" w:space="0" w:color="auto"/>
              <w:bottom w:val="single" w:sz="4" w:space="0" w:color="auto"/>
              <w:right w:val="single" w:sz="4" w:space="0" w:color="auto"/>
            </w:tcBorders>
            <w:vAlign w:val="center"/>
            <w:hideMark/>
          </w:tcPr>
          <w:p w:rsidR="007B78E2" w:rsidRPr="008714BB" w:rsidRDefault="007B78E2" w:rsidP="00A524E5">
            <w:pPr>
              <w:widowControl/>
              <w:spacing w:line="600" w:lineRule="exact"/>
              <w:jc w:val="center"/>
              <w:rPr>
                <w:rFonts w:hAnsi="仿宋_GB2312" w:cs="仿宋_GB2312"/>
                <w:color w:val="000000" w:themeColor="text1"/>
                <w:kern w:val="0"/>
                <w:sz w:val="24"/>
                <w:szCs w:val="24"/>
              </w:rPr>
            </w:pPr>
            <w:r w:rsidRPr="008714BB">
              <w:rPr>
                <w:rFonts w:hAnsi="仿宋_GB2312" w:cs="仿宋_GB2312" w:hint="eastAsia"/>
                <w:color w:val="000000" w:themeColor="text1"/>
                <w:kern w:val="0"/>
                <w:sz w:val="24"/>
                <w:szCs w:val="24"/>
              </w:rPr>
              <w:t>5</w:t>
            </w:r>
          </w:p>
        </w:tc>
        <w:tc>
          <w:tcPr>
            <w:tcW w:w="3402" w:type="dxa"/>
            <w:tcBorders>
              <w:top w:val="single" w:sz="4" w:space="0" w:color="auto"/>
              <w:left w:val="nil"/>
              <w:bottom w:val="single" w:sz="4" w:space="0" w:color="auto"/>
              <w:right w:val="single" w:sz="4" w:space="0" w:color="auto"/>
            </w:tcBorders>
            <w:vAlign w:val="bottom"/>
            <w:hideMark/>
          </w:tcPr>
          <w:p w:rsidR="007B78E2" w:rsidRPr="008714BB" w:rsidRDefault="007B78E2" w:rsidP="007B78E2">
            <w:pPr>
              <w:widowControl/>
              <w:spacing w:line="600" w:lineRule="exact"/>
              <w:jc w:val="center"/>
              <w:rPr>
                <w:rFonts w:hAnsi="仿宋_GB2312" w:cs="仿宋_GB2312"/>
                <w:color w:val="000000" w:themeColor="text1"/>
                <w:kern w:val="0"/>
                <w:sz w:val="24"/>
                <w:szCs w:val="24"/>
              </w:rPr>
            </w:pPr>
            <w:r w:rsidRPr="008714BB">
              <w:rPr>
                <w:rFonts w:hAnsi="仿宋_GB2312" w:cs="仿宋_GB2312" w:hint="eastAsia"/>
                <w:color w:val="000000" w:themeColor="text1"/>
                <w:kern w:val="0"/>
                <w:sz w:val="24"/>
                <w:szCs w:val="24"/>
              </w:rPr>
              <w:t>河南神安重工机械有限公司</w:t>
            </w:r>
          </w:p>
        </w:tc>
        <w:tc>
          <w:tcPr>
            <w:tcW w:w="2423" w:type="dxa"/>
            <w:tcBorders>
              <w:top w:val="single" w:sz="4" w:space="0" w:color="auto"/>
              <w:left w:val="nil"/>
              <w:bottom w:val="single" w:sz="4" w:space="0" w:color="auto"/>
              <w:right w:val="single" w:sz="4" w:space="0" w:color="auto"/>
            </w:tcBorders>
            <w:vAlign w:val="bottom"/>
            <w:hideMark/>
          </w:tcPr>
          <w:p w:rsidR="007B78E2" w:rsidRPr="008714BB" w:rsidRDefault="007B78E2">
            <w:pPr>
              <w:jc w:val="right"/>
              <w:rPr>
                <w:rFonts w:ascii="宋体" w:eastAsia="宋体" w:hAnsi="宋体" w:cs="宋体"/>
                <w:color w:val="000000" w:themeColor="text1"/>
                <w:sz w:val="22"/>
                <w:szCs w:val="22"/>
              </w:rPr>
            </w:pPr>
            <w:r w:rsidRPr="008714BB">
              <w:rPr>
                <w:rFonts w:hint="eastAsia"/>
                <w:color w:val="000000" w:themeColor="text1"/>
                <w:sz w:val="22"/>
                <w:szCs w:val="22"/>
              </w:rPr>
              <w:t xml:space="preserve">260.00 </w:t>
            </w:r>
          </w:p>
        </w:tc>
        <w:tc>
          <w:tcPr>
            <w:tcW w:w="2324" w:type="dxa"/>
            <w:tcBorders>
              <w:top w:val="single" w:sz="4" w:space="0" w:color="auto"/>
              <w:left w:val="nil"/>
              <w:bottom w:val="single" w:sz="4" w:space="0" w:color="auto"/>
              <w:right w:val="single" w:sz="4" w:space="0" w:color="auto"/>
            </w:tcBorders>
            <w:vAlign w:val="center"/>
            <w:hideMark/>
          </w:tcPr>
          <w:p w:rsidR="007B78E2" w:rsidRPr="008714BB" w:rsidRDefault="007B78E2">
            <w:pPr>
              <w:jc w:val="right"/>
              <w:rPr>
                <w:rFonts w:ascii="宋体" w:eastAsia="宋体" w:hAnsi="宋体" w:cs="宋体"/>
                <w:color w:val="000000" w:themeColor="text1"/>
                <w:sz w:val="22"/>
                <w:szCs w:val="22"/>
              </w:rPr>
            </w:pPr>
            <w:r w:rsidRPr="008714BB">
              <w:rPr>
                <w:rFonts w:hint="eastAsia"/>
                <w:color w:val="000000" w:themeColor="text1"/>
                <w:sz w:val="22"/>
                <w:szCs w:val="22"/>
              </w:rPr>
              <w:t>0.27%</w:t>
            </w:r>
          </w:p>
        </w:tc>
      </w:tr>
      <w:tr w:rsidR="007B78E2" w:rsidRPr="008714BB" w:rsidTr="00B667EE">
        <w:trPr>
          <w:trHeight w:val="547"/>
        </w:trPr>
        <w:tc>
          <w:tcPr>
            <w:tcW w:w="866" w:type="dxa"/>
            <w:tcBorders>
              <w:top w:val="single" w:sz="4" w:space="0" w:color="auto"/>
              <w:left w:val="single" w:sz="4" w:space="0" w:color="auto"/>
              <w:bottom w:val="single" w:sz="4" w:space="0" w:color="auto"/>
              <w:right w:val="single" w:sz="4" w:space="0" w:color="auto"/>
            </w:tcBorders>
            <w:vAlign w:val="center"/>
            <w:hideMark/>
          </w:tcPr>
          <w:p w:rsidR="007B78E2" w:rsidRPr="008714BB" w:rsidRDefault="007B78E2" w:rsidP="00A524E5">
            <w:pPr>
              <w:widowControl/>
              <w:spacing w:line="600" w:lineRule="exact"/>
              <w:jc w:val="center"/>
              <w:rPr>
                <w:rFonts w:hAnsi="仿宋_GB2312" w:cs="仿宋_GB2312"/>
                <w:color w:val="000000" w:themeColor="text1"/>
                <w:kern w:val="0"/>
                <w:sz w:val="24"/>
                <w:szCs w:val="24"/>
              </w:rPr>
            </w:pPr>
            <w:r w:rsidRPr="008714BB">
              <w:rPr>
                <w:rFonts w:hAnsi="仿宋_GB2312" w:cs="仿宋_GB2312" w:hint="eastAsia"/>
                <w:color w:val="000000" w:themeColor="text1"/>
                <w:kern w:val="0"/>
                <w:sz w:val="24"/>
                <w:szCs w:val="24"/>
              </w:rPr>
              <w:t>6</w:t>
            </w:r>
          </w:p>
        </w:tc>
        <w:tc>
          <w:tcPr>
            <w:tcW w:w="3402" w:type="dxa"/>
            <w:tcBorders>
              <w:top w:val="single" w:sz="4" w:space="0" w:color="auto"/>
              <w:left w:val="nil"/>
              <w:bottom w:val="single" w:sz="4" w:space="0" w:color="auto"/>
              <w:right w:val="single" w:sz="4" w:space="0" w:color="auto"/>
            </w:tcBorders>
            <w:vAlign w:val="bottom"/>
            <w:hideMark/>
          </w:tcPr>
          <w:p w:rsidR="007B78E2" w:rsidRPr="008714BB" w:rsidRDefault="007B78E2" w:rsidP="007B78E2">
            <w:pPr>
              <w:widowControl/>
              <w:spacing w:line="600" w:lineRule="exact"/>
              <w:jc w:val="center"/>
              <w:rPr>
                <w:rFonts w:hAnsi="仿宋_GB2312" w:cs="仿宋_GB2312"/>
                <w:color w:val="000000" w:themeColor="text1"/>
                <w:kern w:val="0"/>
                <w:sz w:val="24"/>
                <w:szCs w:val="24"/>
              </w:rPr>
            </w:pPr>
            <w:r w:rsidRPr="008714BB">
              <w:rPr>
                <w:rFonts w:hAnsi="仿宋_GB2312" w:cs="仿宋_GB2312" w:hint="eastAsia"/>
                <w:color w:val="000000" w:themeColor="text1"/>
                <w:kern w:val="0"/>
                <w:sz w:val="24"/>
                <w:szCs w:val="24"/>
              </w:rPr>
              <w:t>张欣茹</w:t>
            </w:r>
          </w:p>
        </w:tc>
        <w:tc>
          <w:tcPr>
            <w:tcW w:w="2423" w:type="dxa"/>
            <w:tcBorders>
              <w:top w:val="single" w:sz="4" w:space="0" w:color="auto"/>
              <w:left w:val="nil"/>
              <w:bottom w:val="single" w:sz="4" w:space="0" w:color="auto"/>
              <w:right w:val="single" w:sz="4" w:space="0" w:color="auto"/>
            </w:tcBorders>
            <w:vAlign w:val="bottom"/>
            <w:hideMark/>
          </w:tcPr>
          <w:p w:rsidR="007B78E2" w:rsidRPr="008714BB" w:rsidRDefault="007B78E2">
            <w:pPr>
              <w:jc w:val="right"/>
              <w:rPr>
                <w:rFonts w:ascii="宋体" w:eastAsia="宋体" w:hAnsi="宋体" w:cs="宋体"/>
                <w:color w:val="000000" w:themeColor="text1"/>
                <w:sz w:val="22"/>
                <w:szCs w:val="22"/>
              </w:rPr>
            </w:pPr>
            <w:r w:rsidRPr="008714BB">
              <w:rPr>
                <w:rFonts w:hint="eastAsia"/>
                <w:color w:val="000000" w:themeColor="text1"/>
                <w:sz w:val="22"/>
                <w:szCs w:val="22"/>
              </w:rPr>
              <w:t xml:space="preserve">252.00 </w:t>
            </w:r>
          </w:p>
        </w:tc>
        <w:tc>
          <w:tcPr>
            <w:tcW w:w="2324" w:type="dxa"/>
            <w:tcBorders>
              <w:top w:val="single" w:sz="4" w:space="0" w:color="auto"/>
              <w:left w:val="nil"/>
              <w:bottom w:val="single" w:sz="4" w:space="0" w:color="auto"/>
              <w:right w:val="single" w:sz="4" w:space="0" w:color="auto"/>
            </w:tcBorders>
            <w:vAlign w:val="center"/>
            <w:hideMark/>
          </w:tcPr>
          <w:p w:rsidR="007B78E2" w:rsidRPr="008714BB" w:rsidRDefault="007B78E2">
            <w:pPr>
              <w:jc w:val="right"/>
              <w:rPr>
                <w:rFonts w:ascii="宋体" w:eastAsia="宋体" w:hAnsi="宋体" w:cs="宋体"/>
                <w:color w:val="000000" w:themeColor="text1"/>
                <w:sz w:val="22"/>
                <w:szCs w:val="22"/>
              </w:rPr>
            </w:pPr>
            <w:r w:rsidRPr="008714BB">
              <w:rPr>
                <w:rFonts w:hint="eastAsia"/>
                <w:color w:val="000000" w:themeColor="text1"/>
                <w:sz w:val="22"/>
                <w:szCs w:val="22"/>
              </w:rPr>
              <w:t>0.26%</w:t>
            </w:r>
          </w:p>
        </w:tc>
      </w:tr>
      <w:tr w:rsidR="007B78E2" w:rsidRPr="008714BB" w:rsidTr="00B667EE">
        <w:trPr>
          <w:trHeight w:val="547"/>
        </w:trPr>
        <w:tc>
          <w:tcPr>
            <w:tcW w:w="866" w:type="dxa"/>
            <w:tcBorders>
              <w:top w:val="single" w:sz="4" w:space="0" w:color="auto"/>
              <w:left w:val="single" w:sz="4" w:space="0" w:color="auto"/>
              <w:bottom w:val="single" w:sz="4" w:space="0" w:color="auto"/>
              <w:right w:val="single" w:sz="4" w:space="0" w:color="auto"/>
            </w:tcBorders>
            <w:vAlign w:val="center"/>
            <w:hideMark/>
          </w:tcPr>
          <w:p w:rsidR="007B78E2" w:rsidRPr="008714BB" w:rsidRDefault="007B78E2" w:rsidP="00A524E5">
            <w:pPr>
              <w:widowControl/>
              <w:spacing w:line="600" w:lineRule="exact"/>
              <w:jc w:val="center"/>
              <w:rPr>
                <w:rFonts w:hAnsi="仿宋_GB2312" w:cs="仿宋_GB2312"/>
                <w:color w:val="000000" w:themeColor="text1"/>
                <w:kern w:val="0"/>
                <w:sz w:val="24"/>
                <w:szCs w:val="24"/>
              </w:rPr>
            </w:pPr>
            <w:r w:rsidRPr="008714BB">
              <w:rPr>
                <w:rFonts w:hAnsi="仿宋_GB2312" w:cs="仿宋_GB2312" w:hint="eastAsia"/>
                <w:color w:val="000000" w:themeColor="text1"/>
                <w:kern w:val="0"/>
                <w:sz w:val="24"/>
                <w:szCs w:val="24"/>
              </w:rPr>
              <w:t>7</w:t>
            </w:r>
          </w:p>
        </w:tc>
        <w:tc>
          <w:tcPr>
            <w:tcW w:w="3402" w:type="dxa"/>
            <w:tcBorders>
              <w:top w:val="single" w:sz="4" w:space="0" w:color="auto"/>
              <w:left w:val="nil"/>
              <w:bottom w:val="single" w:sz="4" w:space="0" w:color="auto"/>
              <w:right w:val="single" w:sz="4" w:space="0" w:color="auto"/>
            </w:tcBorders>
            <w:vAlign w:val="bottom"/>
            <w:hideMark/>
          </w:tcPr>
          <w:p w:rsidR="007B78E2" w:rsidRPr="008714BB" w:rsidRDefault="007B78E2" w:rsidP="007B78E2">
            <w:pPr>
              <w:widowControl/>
              <w:spacing w:line="600" w:lineRule="exact"/>
              <w:jc w:val="center"/>
              <w:rPr>
                <w:rFonts w:hAnsi="仿宋_GB2312" w:cs="仿宋_GB2312"/>
                <w:color w:val="000000" w:themeColor="text1"/>
                <w:kern w:val="0"/>
                <w:sz w:val="24"/>
                <w:szCs w:val="24"/>
              </w:rPr>
            </w:pPr>
            <w:r w:rsidRPr="008714BB">
              <w:rPr>
                <w:rFonts w:hAnsi="仿宋_GB2312" w:cs="仿宋_GB2312" w:hint="eastAsia"/>
                <w:color w:val="000000" w:themeColor="text1"/>
                <w:kern w:val="0"/>
                <w:sz w:val="24"/>
                <w:szCs w:val="24"/>
              </w:rPr>
              <w:t>河南省弘裕通商贸有限公司</w:t>
            </w:r>
          </w:p>
        </w:tc>
        <w:tc>
          <w:tcPr>
            <w:tcW w:w="2423" w:type="dxa"/>
            <w:tcBorders>
              <w:top w:val="single" w:sz="4" w:space="0" w:color="auto"/>
              <w:left w:val="nil"/>
              <w:bottom w:val="single" w:sz="4" w:space="0" w:color="auto"/>
              <w:right w:val="single" w:sz="4" w:space="0" w:color="auto"/>
            </w:tcBorders>
            <w:vAlign w:val="bottom"/>
            <w:hideMark/>
          </w:tcPr>
          <w:p w:rsidR="007B78E2" w:rsidRPr="008714BB" w:rsidRDefault="007B78E2">
            <w:pPr>
              <w:jc w:val="right"/>
              <w:rPr>
                <w:rFonts w:ascii="宋体" w:eastAsia="宋体" w:hAnsi="宋体" w:cs="宋体"/>
                <w:color w:val="000000" w:themeColor="text1"/>
                <w:sz w:val="22"/>
                <w:szCs w:val="22"/>
              </w:rPr>
            </w:pPr>
            <w:r w:rsidRPr="008714BB">
              <w:rPr>
                <w:rFonts w:hint="eastAsia"/>
                <w:color w:val="000000" w:themeColor="text1"/>
                <w:sz w:val="22"/>
                <w:szCs w:val="22"/>
              </w:rPr>
              <w:t xml:space="preserve">250.00 </w:t>
            </w:r>
          </w:p>
        </w:tc>
        <w:tc>
          <w:tcPr>
            <w:tcW w:w="2324" w:type="dxa"/>
            <w:tcBorders>
              <w:top w:val="single" w:sz="4" w:space="0" w:color="auto"/>
              <w:left w:val="nil"/>
              <w:bottom w:val="single" w:sz="4" w:space="0" w:color="auto"/>
              <w:right w:val="single" w:sz="4" w:space="0" w:color="auto"/>
            </w:tcBorders>
            <w:vAlign w:val="center"/>
            <w:hideMark/>
          </w:tcPr>
          <w:p w:rsidR="007B78E2" w:rsidRPr="008714BB" w:rsidRDefault="007B78E2">
            <w:pPr>
              <w:jc w:val="right"/>
              <w:rPr>
                <w:rFonts w:ascii="宋体" w:eastAsia="宋体" w:hAnsi="宋体" w:cs="宋体"/>
                <w:color w:val="000000" w:themeColor="text1"/>
                <w:sz w:val="22"/>
                <w:szCs w:val="22"/>
              </w:rPr>
            </w:pPr>
            <w:r w:rsidRPr="008714BB">
              <w:rPr>
                <w:rFonts w:hint="eastAsia"/>
                <w:color w:val="000000" w:themeColor="text1"/>
                <w:sz w:val="22"/>
                <w:szCs w:val="22"/>
              </w:rPr>
              <w:t>0.26%</w:t>
            </w:r>
          </w:p>
        </w:tc>
      </w:tr>
      <w:tr w:rsidR="007B78E2" w:rsidRPr="008714BB" w:rsidTr="00B667EE">
        <w:trPr>
          <w:trHeight w:val="474"/>
        </w:trPr>
        <w:tc>
          <w:tcPr>
            <w:tcW w:w="866" w:type="dxa"/>
            <w:tcBorders>
              <w:top w:val="single" w:sz="4" w:space="0" w:color="auto"/>
              <w:left w:val="single" w:sz="4" w:space="0" w:color="auto"/>
              <w:bottom w:val="single" w:sz="4" w:space="0" w:color="auto"/>
              <w:right w:val="single" w:sz="4" w:space="0" w:color="auto"/>
            </w:tcBorders>
            <w:vAlign w:val="center"/>
            <w:hideMark/>
          </w:tcPr>
          <w:p w:rsidR="007B78E2" w:rsidRPr="008714BB" w:rsidRDefault="007B78E2" w:rsidP="00A524E5">
            <w:pPr>
              <w:widowControl/>
              <w:spacing w:line="600" w:lineRule="exact"/>
              <w:jc w:val="center"/>
              <w:rPr>
                <w:rFonts w:hAnsi="仿宋_GB2312" w:cs="仿宋_GB2312"/>
                <w:color w:val="000000" w:themeColor="text1"/>
                <w:kern w:val="0"/>
                <w:sz w:val="24"/>
                <w:szCs w:val="24"/>
              </w:rPr>
            </w:pPr>
            <w:r w:rsidRPr="008714BB">
              <w:rPr>
                <w:rFonts w:hAnsi="仿宋_GB2312" w:cs="仿宋_GB2312" w:hint="eastAsia"/>
                <w:color w:val="000000" w:themeColor="text1"/>
                <w:kern w:val="0"/>
                <w:sz w:val="24"/>
                <w:szCs w:val="24"/>
              </w:rPr>
              <w:t>8</w:t>
            </w:r>
          </w:p>
        </w:tc>
        <w:tc>
          <w:tcPr>
            <w:tcW w:w="3402" w:type="dxa"/>
            <w:tcBorders>
              <w:top w:val="single" w:sz="4" w:space="0" w:color="auto"/>
              <w:left w:val="nil"/>
              <w:bottom w:val="single" w:sz="4" w:space="0" w:color="auto"/>
              <w:right w:val="single" w:sz="4" w:space="0" w:color="auto"/>
            </w:tcBorders>
            <w:vAlign w:val="bottom"/>
            <w:hideMark/>
          </w:tcPr>
          <w:p w:rsidR="007B78E2" w:rsidRPr="008714BB" w:rsidRDefault="007B78E2" w:rsidP="007B78E2">
            <w:pPr>
              <w:widowControl/>
              <w:spacing w:line="600" w:lineRule="exact"/>
              <w:jc w:val="center"/>
              <w:rPr>
                <w:rFonts w:hAnsi="仿宋_GB2312" w:cs="仿宋_GB2312"/>
                <w:color w:val="000000" w:themeColor="text1"/>
                <w:kern w:val="0"/>
                <w:sz w:val="24"/>
                <w:szCs w:val="24"/>
              </w:rPr>
            </w:pPr>
            <w:r w:rsidRPr="008714BB">
              <w:rPr>
                <w:rFonts w:hAnsi="仿宋_GB2312" w:cs="仿宋_GB2312" w:hint="eastAsia"/>
                <w:color w:val="000000" w:themeColor="text1"/>
                <w:kern w:val="0"/>
                <w:sz w:val="24"/>
                <w:szCs w:val="24"/>
              </w:rPr>
              <w:t>杨志红</w:t>
            </w:r>
          </w:p>
        </w:tc>
        <w:tc>
          <w:tcPr>
            <w:tcW w:w="2423" w:type="dxa"/>
            <w:tcBorders>
              <w:top w:val="single" w:sz="4" w:space="0" w:color="auto"/>
              <w:left w:val="nil"/>
              <w:bottom w:val="single" w:sz="4" w:space="0" w:color="auto"/>
              <w:right w:val="single" w:sz="4" w:space="0" w:color="auto"/>
            </w:tcBorders>
            <w:vAlign w:val="bottom"/>
            <w:hideMark/>
          </w:tcPr>
          <w:p w:rsidR="007B78E2" w:rsidRPr="008714BB" w:rsidRDefault="007B78E2">
            <w:pPr>
              <w:jc w:val="right"/>
              <w:rPr>
                <w:rFonts w:ascii="宋体" w:eastAsia="宋体" w:hAnsi="宋体" w:cs="宋体"/>
                <w:color w:val="000000" w:themeColor="text1"/>
                <w:sz w:val="22"/>
                <w:szCs w:val="22"/>
              </w:rPr>
            </w:pPr>
            <w:r w:rsidRPr="008714BB">
              <w:rPr>
                <w:rFonts w:hint="eastAsia"/>
                <w:color w:val="000000" w:themeColor="text1"/>
                <w:sz w:val="22"/>
                <w:szCs w:val="22"/>
              </w:rPr>
              <w:t xml:space="preserve">229.99 </w:t>
            </w:r>
          </w:p>
        </w:tc>
        <w:tc>
          <w:tcPr>
            <w:tcW w:w="2324" w:type="dxa"/>
            <w:tcBorders>
              <w:top w:val="single" w:sz="4" w:space="0" w:color="auto"/>
              <w:left w:val="nil"/>
              <w:bottom w:val="single" w:sz="4" w:space="0" w:color="auto"/>
              <w:right w:val="single" w:sz="4" w:space="0" w:color="auto"/>
            </w:tcBorders>
            <w:vAlign w:val="center"/>
            <w:hideMark/>
          </w:tcPr>
          <w:p w:rsidR="007B78E2" w:rsidRPr="008714BB" w:rsidRDefault="007B78E2">
            <w:pPr>
              <w:jc w:val="right"/>
              <w:rPr>
                <w:rFonts w:ascii="宋体" w:eastAsia="宋体" w:hAnsi="宋体" w:cs="宋体"/>
                <w:color w:val="000000" w:themeColor="text1"/>
                <w:sz w:val="22"/>
                <w:szCs w:val="22"/>
              </w:rPr>
            </w:pPr>
            <w:r w:rsidRPr="008714BB">
              <w:rPr>
                <w:rFonts w:hint="eastAsia"/>
                <w:color w:val="000000" w:themeColor="text1"/>
                <w:sz w:val="22"/>
                <w:szCs w:val="22"/>
              </w:rPr>
              <w:t>0.23%</w:t>
            </w:r>
          </w:p>
        </w:tc>
      </w:tr>
      <w:tr w:rsidR="007B78E2" w:rsidRPr="008714BB" w:rsidTr="00B667EE">
        <w:trPr>
          <w:trHeight w:val="478"/>
        </w:trPr>
        <w:tc>
          <w:tcPr>
            <w:tcW w:w="866" w:type="dxa"/>
            <w:tcBorders>
              <w:top w:val="single" w:sz="4" w:space="0" w:color="auto"/>
              <w:left w:val="single" w:sz="4" w:space="0" w:color="auto"/>
              <w:bottom w:val="single" w:sz="4" w:space="0" w:color="auto"/>
              <w:right w:val="single" w:sz="4" w:space="0" w:color="auto"/>
            </w:tcBorders>
            <w:vAlign w:val="center"/>
            <w:hideMark/>
          </w:tcPr>
          <w:p w:rsidR="007B78E2" w:rsidRPr="008714BB" w:rsidRDefault="007B78E2" w:rsidP="00A524E5">
            <w:pPr>
              <w:spacing w:line="600" w:lineRule="exact"/>
              <w:jc w:val="center"/>
              <w:rPr>
                <w:rFonts w:hAnsi="仿宋_GB2312" w:cs="仿宋_GB2312"/>
                <w:color w:val="000000" w:themeColor="text1"/>
                <w:kern w:val="0"/>
                <w:sz w:val="24"/>
                <w:szCs w:val="24"/>
              </w:rPr>
            </w:pPr>
            <w:r w:rsidRPr="008714BB">
              <w:rPr>
                <w:rFonts w:hAnsi="仿宋_GB2312" w:cs="仿宋_GB2312" w:hint="eastAsia"/>
                <w:color w:val="000000" w:themeColor="text1"/>
                <w:kern w:val="0"/>
                <w:sz w:val="24"/>
                <w:szCs w:val="24"/>
              </w:rPr>
              <w:t>9</w:t>
            </w:r>
          </w:p>
        </w:tc>
        <w:tc>
          <w:tcPr>
            <w:tcW w:w="3402" w:type="dxa"/>
            <w:tcBorders>
              <w:top w:val="single" w:sz="4" w:space="0" w:color="auto"/>
              <w:left w:val="nil"/>
              <w:bottom w:val="single" w:sz="4" w:space="0" w:color="auto"/>
              <w:right w:val="single" w:sz="4" w:space="0" w:color="auto"/>
            </w:tcBorders>
            <w:vAlign w:val="bottom"/>
            <w:hideMark/>
          </w:tcPr>
          <w:p w:rsidR="007B78E2" w:rsidRPr="008714BB" w:rsidRDefault="007B78E2" w:rsidP="007B78E2">
            <w:pPr>
              <w:widowControl/>
              <w:spacing w:line="600" w:lineRule="exact"/>
              <w:jc w:val="center"/>
              <w:rPr>
                <w:rFonts w:hAnsi="仿宋_GB2312" w:cs="仿宋_GB2312"/>
                <w:color w:val="000000" w:themeColor="text1"/>
                <w:kern w:val="0"/>
                <w:sz w:val="24"/>
                <w:szCs w:val="24"/>
              </w:rPr>
            </w:pPr>
            <w:r w:rsidRPr="008714BB">
              <w:rPr>
                <w:rFonts w:hAnsi="仿宋_GB2312" w:cs="仿宋_GB2312" w:hint="eastAsia"/>
                <w:color w:val="000000" w:themeColor="text1"/>
                <w:kern w:val="0"/>
                <w:sz w:val="24"/>
                <w:szCs w:val="24"/>
              </w:rPr>
              <w:t>文学高</w:t>
            </w:r>
          </w:p>
        </w:tc>
        <w:tc>
          <w:tcPr>
            <w:tcW w:w="2423" w:type="dxa"/>
            <w:tcBorders>
              <w:top w:val="single" w:sz="4" w:space="0" w:color="auto"/>
              <w:left w:val="nil"/>
              <w:bottom w:val="single" w:sz="4" w:space="0" w:color="auto"/>
              <w:right w:val="single" w:sz="4" w:space="0" w:color="auto"/>
            </w:tcBorders>
            <w:vAlign w:val="bottom"/>
            <w:hideMark/>
          </w:tcPr>
          <w:p w:rsidR="007B78E2" w:rsidRPr="008714BB" w:rsidRDefault="007B78E2">
            <w:pPr>
              <w:jc w:val="right"/>
              <w:rPr>
                <w:rFonts w:ascii="宋体" w:eastAsia="宋体" w:hAnsi="宋体" w:cs="宋体"/>
                <w:color w:val="000000" w:themeColor="text1"/>
                <w:sz w:val="22"/>
                <w:szCs w:val="22"/>
              </w:rPr>
            </w:pPr>
            <w:r w:rsidRPr="008714BB">
              <w:rPr>
                <w:rFonts w:hint="eastAsia"/>
                <w:color w:val="000000" w:themeColor="text1"/>
                <w:sz w:val="22"/>
                <w:szCs w:val="22"/>
              </w:rPr>
              <w:t xml:space="preserve">209.99 </w:t>
            </w:r>
          </w:p>
        </w:tc>
        <w:tc>
          <w:tcPr>
            <w:tcW w:w="2324" w:type="dxa"/>
            <w:tcBorders>
              <w:top w:val="single" w:sz="4" w:space="0" w:color="auto"/>
              <w:left w:val="nil"/>
              <w:bottom w:val="single" w:sz="4" w:space="0" w:color="auto"/>
              <w:right w:val="single" w:sz="4" w:space="0" w:color="auto"/>
            </w:tcBorders>
            <w:vAlign w:val="center"/>
            <w:hideMark/>
          </w:tcPr>
          <w:p w:rsidR="007B78E2" w:rsidRPr="008714BB" w:rsidRDefault="007B78E2">
            <w:pPr>
              <w:jc w:val="right"/>
              <w:rPr>
                <w:rFonts w:ascii="宋体" w:eastAsia="宋体" w:hAnsi="宋体" w:cs="宋体"/>
                <w:color w:val="000000" w:themeColor="text1"/>
                <w:sz w:val="22"/>
                <w:szCs w:val="22"/>
              </w:rPr>
            </w:pPr>
            <w:r w:rsidRPr="008714BB">
              <w:rPr>
                <w:rFonts w:hint="eastAsia"/>
                <w:color w:val="000000" w:themeColor="text1"/>
                <w:sz w:val="22"/>
                <w:szCs w:val="22"/>
              </w:rPr>
              <w:t>0.21%</w:t>
            </w:r>
          </w:p>
        </w:tc>
      </w:tr>
      <w:tr w:rsidR="007B78E2" w:rsidRPr="008714BB" w:rsidTr="00B667EE">
        <w:trPr>
          <w:trHeight w:val="814"/>
        </w:trPr>
        <w:tc>
          <w:tcPr>
            <w:tcW w:w="866" w:type="dxa"/>
            <w:tcBorders>
              <w:top w:val="single" w:sz="4" w:space="0" w:color="auto"/>
              <w:left w:val="single" w:sz="4" w:space="0" w:color="auto"/>
              <w:bottom w:val="single" w:sz="4" w:space="0" w:color="auto"/>
              <w:right w:val="single" w:sz="4" w:space="0" w:color="auto"/>
            </w:tcBorders>
            <w:vAlign w:val="center"/>
            <w:hideMark/>
          </w:tcPr>
          <w:p w:rsidR="007B78E2" w:rsidRPr="008714BB" w:rsidRDefault="007B78E2" w:rsidP="00A524E5">
            <w:pPr>
              <w:spacing w:line="600" w:lineRule="exact"/>
              <w:jc w:val="center"/>
              <w:rPr>
                <w:rFonts w:hAnsi="仿宋_GB2312" w:cs="仿宋_GB2312"/>
                <w:color w:val="000000" w:themeColor="text1"/>
                <w:kern w:val="0"/>
                <w:sz w:val="24"/>
                <w:szCs w:val="24"/>
              </w:rPr>
            </w:pPr>
            <w:r w:rsidRPr="008714BB">
              <w:rPr>
                <w:rFonts w:hAnsi="仿宋_GB2312" w:cs="仿宋_GB2312" w:hint="eastAsia"/>
                <w:color w:val="000000" w:themeColor="text1"/>
                <w:kern w:val="0"/>
                <w:sz w:val="24"/>
                <w:szCs w:val="24"/>
              </w:rPr>
              <w:t>10</w:t>
            </w:r>
          </w:p>
        </w:tc>
        <w:tc>
          <w:tcPr>
            <w:tcW w:w="3402" w:type="dxa"/>
            <w:tcBorders>
              <w:top w:val="single" w:sz="4" w:space="0" w:color="auto"/>
              <w:left w:val="nil"/>
              <w:bottom w:val="single" w:sz="4" w:space="0" w:color="auto"/>
              <w:right w:val="single" w:sz="4" w:space="0" w:color="auto"/>
            </w:tcBorders>
            <w:vAlign w:val="bottom"/>
            <w:hideMark/>
          </w:tcPr>
          <w:p w:rsidR="007B78E2" w:rsidRPr="008714BB" w:rsidRDefault="007B78E2" w:rsidP="007B78E2">
            <w:pPr>
              <w:widowControl/>
              <w:spacing w:line="600" w:lineRule="exact"/>
              <w:jc w:val="center"/>
              <w:rPr>
                <w:rFonts w:hAnsi="仿宋_GB2312" w:cs="仿宋_GB2312"/>
                <w:color w:val="000000" w:themeColor="text1"/>
                <w:kern w:val="0"/>
                <w:sz w:val="24"/>
                <w:szCs w:val="24"/>
              </w:rPr>
            </w:pPr>
            <w:r w:rsidRPr="008714BB">
              <w:rPr>
                <w:rFonts w:hAnsi="仿宋_GB2312" w:cs="仿宋_GB2312" w:hint="eastAsia"/>
                <w:color w:val="000000" w:themeColor="text1"/>
                <w:kern w:val="0"/>
                <w:sz w:val="24"/>
                <w:szCs w:val="24"/>
              </w:rPr>
              <w:t>张民</w:t>
            </w:r>
          </w:p>
        </w:tc>
        <w:tc>
          <w:tcPr>
            <w:tcW w:w="2423" w:type="dxa"/>
            <w:tcBorders>
              <w:top w:val="single" w:sz="4" w:space="0" w:color="auto"/>
              <w:left w:val="nil"/>
              <w:bottom w:val="single" w:sz="4" w:space="0" w:color="auto"/>
              <w:right w:val="single" w:sz="4" w:space="0" w:color="auto"/>
            </w:tcBorders>
            <w:vAlign w:val="bottom"/>
            <w:hideMark/>
          </w:tcPr>
          <w:p w:rsidR="007B78E2" w:rsidRPr="008714BB" w:rsidRDefault="007B78E2">
            <w:pPr>
              <w:jc w:val="right"/>
              <w:rPr>
                <w:rFonts w:ascii="宋体" w:eastAsia="宋体" w:hAnsi="宋体" w:cs="宋体"/>
                <w:color w:val="000000" w:themeColor="text1"/>
                <w:sz w:val="22"/>
                <w:szCs w:val="22"/>
              </w:rPr>
            </w:pPr>
            <w:r w:rsidRPr="008714BB">
              <w:rPr>
                <w:rFonts w:hint="eastAsia"/>
                <w:color w:val="000000" w:themeColor="text1"/>
                <w:sz w:val="22"/>
                <w:szCs w:val="22"/>
              </w:rPr>
              <w:t xml:space="preserve">200.00 </w:t>
            </w:r>
          </w:p>
        </w:tc>
        <w:tc>
          <w:tcPr>
            <w:tcW w:w="2324" w:type="dxa"/>
            <w:tcBorders>
              <w:top w:val="single" w:sz="4" w:space="0" w:color="auto"/>
              <w:left w:val="nil"/>
              <w:bottom w:val="single" w:sz="4" w:space="0" w:color="auto"/>
              <w:right w:val="single" w:sz="4" w:space="0" w:color="auto"/>
            </w:tcBorders>
            <w:vAlign w:val="center"/>
            <w:hideMark/>
          </w:tcPr>
          <w:p w:rsidR="007B78E2" w:rsidRPr="008714BB" w:rsidRDefault="007B78E2">
            <w:pPr>
              <w:jc w:val="right"/>
              <w:rPr>
                <w:rFonts w:ascii="宋体" w:eastAsia="宋体" w:hAnsi="宋体" w:cs="宋体"/>
                <w:color w:val="000000" w:themeColor="text1"/>
                <w:sz w:val="22"/>
                <w:szCs w:val="22"/>
              </w:rPr>
            </w:pPr>
            <w:r w:rsidRPr="008714BB">
              <w:rPr>
                <w:rFonts w:hint="eastAsia"/>
                <w:color w:val="000000" w:themeColor="text1"/>
                <w:sz w:val="22"/>
                <w:szCs w:val="22"/>
              </w:rPr>
              <w:t>0.20%</w:t>
            </w:r>
          </w:p>
        </w:tc>
      </w:tr>
    </w:tbl>
    <w:p w:rsidR="00D9122C" w:rsidRPr="008714BB" w:rsidRDefault="00D9122C" w:rsidP="00D9122C">
      <w:pPr>
        <w:widowControl/>
        <w:shd w:val="clear" w:color="auto" w:fill="FFFFFF"/>
        <w:tabs>
          <w:tab w:val="left" w:pos="630"/>
        </w:tabs>
        <w:spacing w:line="600" w:lineRule="exact"/>
        <w:jc w:val="left"/>
        <w:rPr>
          <w:rFonts w:hAnsi="仿宋_GB2312" w:cs="仿宋_GB2312"/>
          <w:b/>
          <w:color w:val="000000" w:themeColor="text1"/>
          <w:kern w:val="0"/>
          <w:shd w:val="clear" w:color="auto" w:fill="FFFFFF"/>
        </w:rPr>
      </w:pPr>
    </w:p>
    <w:p w:rsidR="00D9122C" w:rsidRPr="008714BB" w:rsidRDefault="00D9122C" w:rsidP="004B0F39">
      <w:pPr>
        <w:widowControl/>
        <w:shd w:val="clear" w:color="auto" w:fill="FFFFFF"/>
        <w:tabs>
          <w:tab w:val="left" w:pos="630"/>
        </w:tabs>
        <w:spacing w:line="600" w:lineRule="exact"/>
        <w:ind w:firstLineChars="200" w:firstLine="643"/>
        <w:jc w:val="left"/>
        <w:rPr>
          <w:rFonts w:ascii="宋体" w:eastAsia="宋体" w:hAnsi="宋体" w:cs="宋体"/>
          <w:color w:val="000000" w:themeColor="text1"/>
          <w:kern w:val="0"/>
          <w:szCs w:val="21"/>
          <w:shd w:val="clear" w:color="auto" w:fill="FFFFFF"/>
        </w:rPr>
      </w:pPr>
      <w:r w:rsidRPr="008714BB">
        <w:rPr>
          <w:rFonts w:hAnsi="仿宋_GB2312" w:cs="仿宋_GB2312" w:hint="eastAsia"/>
          <w:b/>
          <w:color w:val="000000" w:themeColor="text1"/>
          <w:kern w:val="0"/>
          <w:shd w:val="clear" w:color="auto" w:fill="FFFFFF"/>
        </w:rPr>
        <w:t>8.4贷款风险分类和不良贷款情况</w:t>
      </w:r>
      <w:r w:rsidRPr="008714BB">
        <w:rPr>
          <w:rFonts w:hAnsi="宋体" w:cs="宋体" w:hint="eastAsia"/>
          <w:b/>
          <w:color w:val="000000" w:themeColor="text1"/>
          <w:kern w:val="0"/>
          <w:shd w:val="clear" w:color="auto" w:fill="FFFFFF"/>
        </w:rPr>
        <w:t xml:space="preserve"> </w:t>
      </w:r>
    </w:p>
    <w:p w:rsidR="00D9122C" w:rsidRPr="008714BB" w:rsidRDefault="00D9122C" w:rsidP="00D9122C">
      <w:pPr>
        <w:widowControl/>
        <w:shd w:val="clear" w:color="auto" w:fill="FFFFFF"/>
        <w:spacing w:line="600" w:lineRule="exact"/>
        <w:jc w:val="left"/>
        <w:rPr>
          <w:rFonts w:ascii="宋体" w:hAnsi="宋体" w:cs="宋体"/>
          <w:color w:val="000000" w:themeColor="text1"/>
          <w:kern w:val="0"/>
          <w:szCs w:val="21"/>
          <w:shd w:val="clear" w:color="auto" w:fill="FFFFFF"/>
        </w:rPr>
      </w:pPr>
      <w:r w:rsidRPr="008714BB">
        <w:rPr>
          <w:rFonts w:hAnsi="宋体" w:cs="宋体" w:hint="eastAsia"/>
          <w:color w:val="000000" w:themeColor="text1"/>
          <w:kern w:val="0"/>
          <w:sz w:val="24"/>
          <w:szCs w:val="24"/>
          <w:shd w:val="clear" w:color="auto" w:fill="FFFFFF"/>
        </w:rPr>
        <w:t xml:space="preserve">                                                      单位：人民币   万元</w:t>
      </w:r>
    </w:p>
    <w:tbl>
      <w:tblPr>
        <w:tblW w:w="9000" w:type="dxa"/>
        <w:tblInd w:w="108" w:type="dxa"/>
        <w:tblLayout w:type="fixed"/>
        <w:tblLook w:val="04A0"/>
      </w:tblPr>
      <w:tblGrid>
        <w:gridCol w:w="2340"/>
        <w:gridCol w:w="3600"/>
        <w:gridCol w:w="3060"/>
      </w:tblGrid>
      <w:tr w:rsidR="00D9122C" w:rsidRPr="008714BB" w:rsidTr="00A524E5">
        <w:trPr>
          <w:trHeight w:val="285"/>
        </w:trPr>
        <w:tc>
          <w:tcPr>
            <w:tcW w:w="2340" w:type="dxa"/>
            <w:tcBorders>
              <w:top w:val="single" w:sz="4" w:space="0" w:color="auto"/>
              <w:left w:val="single" w:sz="4" w:space="0" w:color="auto"/>
              <w:bottom w:val="single" w:sz="4" w:space="0" w:color="auto"/>
              <w:right w:val="single" w:sz="4" w:space="0" w:color="auto"/>
            </w:tcBorders>
            <w:vAlign w:val="center"/>
            <w:hideMark/>
          </w:tcPr>
          <w:p w:rsidR="00D9122C" w:rsidRPr="008714BB" w:rsidRDefault="00D9122C" w:rsidP="00A524E5">
            <w:pPr>
              <w:widowControl/>
              <w:spacing w:line="600" w:lineRule="exact"/>
              <w:jc w:val="center"/>
              <w:rPr>
                <w:rFonts w:hAnsi="仿宋_GB2312" w:cs="仿宋_GB2312"/>
                <w:color w:val="000000" w:themeColor="text1"/>
                <w:kern w:val="0"/>
                <w:sz w:val="24"/>
                <w:szCs w:val="24"/>
              </w:rPr>
            </w:pPr>
            <w:r w:rsidRPr="008714BB">
              <w:rPr>
                <w:rFonts w:hAnsi="仿宋_GB2312" w:cs="仿宋_GB2312" w:hint="eastAsia"/>
                <w:color w:val="000000" w:themeColor="text1"/>
                <w:kern w:val="0"/>
                <w:sz w:val="24"/>
                <w:szCs w:val="24"/>
              </w:rPr>
              <w:t>项目</w:t>
            </w:r>
          </w:p>
        </w:tc>
        <w:tc>
          <w:tcPr>
            <w:tcW w:w="3600" w:type="dxa"/>
            <w:tcBorders>
              <w:top w:val="single" w:sz="4" w:space="0" w:color="auto"/>
              <w:left w:val="nil"/>
              <w:bottom w:val="single" w:sz="4" w:space="0" w:color="auto"/>
              <w:right w:val="single" w:sz="4" w:space="0" w:color="auto"/>
            </w:tcBorders>
            <w:vAlign w:val="center"/>
            <w:hideMark/>
          </w:tcPr>
          <w:p w:rsidR="00D9122C" w:rsidRPr="008714BB" w:rsidRDefault="00D9122C" w:rsidP="000D1FD6">
            <w:pPr>
              <w:widowControl/>
              <w:spacing w:line="600" w:lineRule="exact"/>
              <w:jc w:val="center"/>
              <w:rPr>
                <w:rFonts w:hAnsi="仿宋_GB2312" w:cs="仿宋_GB2312"/>
                <w:color w:val="000000" w:themeColor="text1"/>
                <w:kern w:val="0"/>
                <w:sz w:val="24"/>
                <w:szCs w:val="24"/>
              </w:rPr>
            </w:pPr>
            <w:r w:rsidRPr="008714BB">
              <w:rPr>
                <w:rFonts w:hAnsi="仿宋_GB2312" w:cs="仿宋_GB2312" w:hint="eastAsia"/>
                <w:color w:val="000000" w:themeColor="text1"/>
                <w:kern w:val="0"/>
                <w:sz w:val="24"/>
                <w:szCs w:val="24"/>
              </w:rPr>
              <w:t>202</w:t>
            </w:r>
            <w:r w:rsidR="00003222" w:rsidRPr="008714BB">
              <w:rPr>
                <w:rFonts w:hAnsi="仿宋_GB2312" w:cs="仿宋_GB2312" w:hint="eastAsia"/>
                <w:color w:val="000000" w:themeColor="text1"/>
                <w:kern w:val="0"/>
                <w:sz w:val="24"/>
                <w:szCs w:val="24"/>
              </w:rPr>
              <w:t>4</w:t>
            </w:r>
            <w:r w:rsidRPr="008714BB">
              <w:rPr>
                <w:rFonts w:hAnsi="仿宋_GB2312" w:cs="仿宋_GB2312" w:hint="eastAsia"/>
                <w:color w:val="000000" w:themeColor="text1"/>
                <w:kern w:val="0"/>
                <w:sz w:val="24"/>
                <w:szCs w:val="24"/>
              </w:rPr>
              <w:t>年末</w:t>
            </w:r>
            <w:r w:rsidR="004F2F67" w:rsidRPr="008714BB">
              <w:rPr>
                <w:rFonts w:hAnsi="仿宋_GB2312" w:cs="仿宋_GB2312" w:hint="eastAsia"/>
                <w:color w:val="000000" w:themeColor="text1"/>
                <w:kern w:val="0"/>
                <w:sz w:val="24"/>
                <w:szCs w:val="24"/>
              </w:rPr>
              <w:t>账面</w:t>
            </w:r>
            <w:r w:rsidRPr="008714BB">
              <w:rPr>
                <w:rFonts w:hAnsi="仿宋_GB2312" w:cs="仿宋_GB2312" w:hint="eastAsia"/>
                <w:color w:val="000000" w:themeColor="text1"/>
                <w:kern w:val="0"/>
                <w:sz w:val="24"/>
                <w:szCs w:val="24"/>
              </w:rPr>
              <w:t>余额</w:t>
            </w:r>
          </w:p>
        </w:tc>
        <w:tc>
          <w:tcPr>
            <w:tcW w:w="3060" w:type="dxa"/>
            <w:tcBorders>
              <w:top w:val="single" w:sz="4" w:space="0" w:color="auto"/>
              <w:left w:val="nil"/>
              <w:bottom w:val="single" w:sz="4" w:space="0" w:color="auto"/>
              <w:right w:val="single" w:sz="4" w:space="0" w:color="auto"/>
            </w:tcBorders>
            <w:vAlign w:val="center"/>
            <w:hideMark/>
          </w:tcPr>
          <w:p w:rsidR="00D9122C" w:rsidRPr="008714BB" w:rsidRDefault="00D9122C" w:rsidP="00A524E5">
            <w:pPr>
              <w:widowControl/>
              <w:spacing w:line="600" w:lineRule="exact"/>
              <w:jc w:val="center"/>
              <w:rPr>
                <w:rFonts w:hAnsi="仿宋_GB2312" w:cs="仿宋_GB2312"/>
                <w:color w:val="000000" w:themeColor="text1"/>
                <w:kern w:val="0"/>
                <w:sz w:val="24"/>
                <w:szCs w:val="24"/>
              </w:rPr>
            </w:pPr>
            <w:r w:rsidRPr="008714BB">
              <w:rPr>
                <w:rFonts w:hAnsi="仿宋_GB2312" w:cs="仿宋_GB2312" w:hint="eastAsia"/>
                <w:color w:val="000000" w:themeColor="text1"/>
                <w:kern w:val="0"/>
                <w:sz w:val="24"/>
                <w:szCs w:val="24"/>
              </w:rPr>
              <w:t>占比（%）</w:t>
            </w:r>
          </w:p>
        </w:tc>
      </w:tr>
      <w:tr w:rsidR="00003222" w:rsidRPr="008714BB" w:rsidTr="00A524E5">
        <w:trPr>
          <w:trHeight w:val="285"/>
        </w:trPr>
        <w:tc>
          <w:tcPr>
            <w:tcW w:w="2340" w:type="dxa"/>
            <w:tcBorders>
              <w:top w:val="nil"/>
              <w:left w:val="single" w:sz="4" w:space="0" w:color="auto"/>
              <w:bottom w:val="single" w:sz="4" w:space="0" w:color="auto"/>
              <w:right w:val="single" w:sz="4" w:space="0" w:color="auto"/>
            </w:tcBorders>
            <w:vAlign w:val="center"/>
            <w:hideMark/>
          </w:tcPr>
          <w:p w:rsidR="00003222" w:rsidRPr="008714BB" w:rsidRDefault="00003222" w:rsidP="00A524E5">
            <w:pPr>
              <w:widowControl/>
              <w:spacing w:line="600" w:lineRule="exact"/>
              <w:jc w:val="center"/>
              <w:rPr>
                <w:rFonts w:hAnsi="仿宋_GB2312" w:cs="仿宋_GB2312"/>
                <w:color w:val="000000" w:themeColor="text1"/>
                <w:kern w:val="0"/>
                <w:sz w:val="24"/>
                <w:szCs w:val="24"/>
              </w:rPr>
            </w:pPr>
            <w:r w:rsidRPr="008714BB">
              <w:rPr>
                <w:rFonts w:hAnsi="仿宋_GB2312" w:cs="仿宋_GB2312" w:hint="eastAsia"/>
                <w:color w:val="000000" w:themeColor="text1"/>
                <w:kern w:val="0"/>
                <w:sz w:val="24"/>
                <w:szCs w:val="24"/>
              </w:rPr>
              <w:t>正常</w:t>
            </w:r>
          </w:p>
        </w:tc>
        <w:tc>
          <w:tcPr>
            <w:tcW w:w="3600" w:type="dxa"/>
            <w:tcBorders>
              <w:top w:val="nil"/>
              <w:left w:val="nil"/>
              <w:bottom w:val="single" w:sz="4" w:space="0" w:color="auto"/>
              <w:right w:val="single" w:sz="4" w:space="0" w:color="auto"/>
            </w:tcBorders>
            <w:vAlign w:val="center"/>
            <w:hideMark/>
          </w:tcPr>
          <w:p w:rsidR="00003222" w:rsidRPr="008714BB" w:rsidRDefault="00003222" w:rsidP="00190C44">
            <w:pPr>
              <w:pStyle w:val="a8"/>
              <w:jc w:val="center"/>
              <w:textAlignment w:val="center"/>
              <w:rPr>
                <w:rFonts w:ascii="仿宋_GB2312" w:eastAsia="仿宋_GB2312" w:hAnsi="微软雅黑" w:cs="Arial"/>
                <w:color w:val="000000" w:themeColor="text1"/>
                <w:kern w:val="24"/>
              </w:rPr>
            </w:pPr>
            <w:r w:rsidRPr="008714BB">
              <w:rPr>
                <w:rFonts w:ascii="仿宋_GB2312" w:eastAsia="仿宋_GB2312" w:hAnsi="微软雅黑" w:cs="Arial" w:hint="eastAsia"/>
                <w:color w:val="000000" w:themeColor="text1"/>
                <w:kern w:val="24"/>
              </w:rPr>
              <w:t>91,517.66</w:t>
            </w:r>
          </w:p>
        </w:tc>
        <w:tc>
          <w:tcPr>
            <w:tcW w:w="3060" w:type="dxa"/>
            <w:tcBorders>
              <w:top w:val="nil"/>
              <w:left w:val="nil"/>
              <w:bottom w:val="single" w:sz="4" w:space="0" w:color="auto"/>
              <w:right w:val="single" w:sz="4" w:space="0" w:color="auto"/>
            </w:tcBorders>
            <w:vAlign w:val="center"/>
            <w:hideMark/>
          </w:tcPr>
          <w:p w:rsidR="00003222" w:rsidRPr="008714BB" w:rsidRDefault="00003222">
            <w:pPr>
              <w:jc w:val="right"/>
              <w:rPr>
                <w:rFonts w:hAnsi="Tahoma" w:cs="Tahoma"/>
                <w:color w:val="000000" w:themeColor="text1"/>
                <w:sz w:val="24"/>
                <w:szCs w:val="24"/>
              </w:rPr>
            </w:pPr>
            <w:r w:rsidRPr="008714BB">
              <w:rPr>
                <w:rFonts w:hAnsi="Tahoma" w:cs="Tahoma" w:hint="eastAsia"/>
                <w:color w:val="000000" w:themeColor="text1"/>
                <w:sz w:val="24"/>
                <w:szCs w:val="24"/>
              </w:rPr>
              <w:t>93.38%</w:t>
            </w:r>
          </w:p>
        </w:tc>
      </w:tr>
      <w:tr w:rsidR="00003222" w:rsidRPr="008714BB" w:rsidTr="00A524E5">
        <w:trPr>
          <w:trHeight w:val="285"/>
        </w:trPr>
        <w:tc>
          <w:tcPr>
            <w:tcW w:w="2340" w:type="dxa"/>
            <w:tcBorders>
              <w:top w:val="nil"/>
              <w:left w:val="single" w:sz="4" w:space="0" w:color="auto"/>
              <w:bottom w:val="single" w:sz="4" w:space="0" w:color="auto"/>
              <w:right w:val="single" w:sz="4" w:space="0" w:color="auto"/>
            </w:tcBorders>
            <w:vAlign w:val="center"/>
            <w:hideMark/>
          </w:tcPr>
          <w:p w:rsidR="00003222" w:rsidRPr="008714BB" w:rsidRDefault="00003222" w:rsidP="00A524E5">
            <w:pPr>
              <w:widowControl/>
              <w:spacing w:line="600" w:lineRule="exact"/>
              <w:jc w:val="center"/>
              <w:rPr>
                <w:rFonts w:hAnsi="仿宋_GB2312" w:cs="仿宋_GB2312"/>
                <w:color w:val="000000" w:themeColor="text1"/>
                <w:kern w:val="0"/>
                <w:sz w:val="24"/>
                <w:szCs w:val="24"/>
              </w:rPr>
            </w:pPr>
            <w:r w:rsidRPr="008714BB">
              <w:rPr>
                <w:rFonts w:hAnsi="仿宋_GB2312" w:cs="仿宋_GB2312" w:hint="eastAsia"/>
                <w:color w:val="000000" w:themeColor="text1"/>
                <w:kern w:val="0"/>
                <w:sz w:val="24"/>
                <w:szCs w:val="24"/>
              </w:rPr>
              <w:lastRenderedPageBreak/>
              <w:t>关注</w:t>
            </w:r>
          </w:p>
        </w:tc>
        <w:tc>
          <w:tcPr>
            <w:tcW w:w="3600" w:type="dxa"/>
            <w:tcBorders>
              <w:top w:val="nil"/>
              <w:left w:val="nil"/>
              <w:bottom w:val="single" w:sz="4" w:space="0" w:color="auto"/>
              <w:right w:val="single" w:sz="4" w:space="0" w:color="auto"/>
            </w:tcBorders>
            <w:vAlign w:val="center"/>
            <w:hideMark/>
          </w:tcPr>
          <w:p w:rsidR="00003222" w:rsidRPr="008714BB" w:rsidRDefault="00003222" w:rsidP="00190C44">
            <w:pPr>
              <w:pStyle w:val="a8"/>
              <w:jc w:val="center"/>
              <w:textAlignment w:val="center"/>
              <w:rPr>
                <w:rFonts w:ascii="仿宋_GB2312" w:eastAsia="仿宋_GB2312" w:hAnsi="微软雅黑" w:cs="Arial"/>
                <w:color w:val="000000" w:themeColor="text1"/>
                <w:kern w:val="24"/>
              </w:rPr>
            </w:pPr>
            <w:r w:rsidRPr="008714BB">
              <w:rPr>
                <w:rFonts w:ascii="仿宋_GB2312" w:eastAsia="仿宋_GB2312" w:hAnsi="微软雅黑" w:cs="Arial" w:hint="eastAsia"/>
                <w:color w:val="000000" w:themeColor="text1"/>
                <w:kern w:val="24"/>
              </w:rPr>
              <w:t>3,488.24</w:t>
            </w:r>
          </w:p>
        </w:tc>
        <w:tc>
          <w:tcPr>
            <w:tcW w:w="3060" w:type="dxa"/>
            <w:tcBorders>
              <w:top w:val="nil"/>
              <w:left w:val="nil"/>
              <w:bottom w:val="single" w:sz="4" w:space="0" w:color="auto"/>
              <w:right w:val="single" w:sz="4" w:space="0" w:color="auto"/>
            </w:tcBorders>
            <w:vAlign w:val="center"/>
            <w:hideMark/>
          </w:tcPr>
          <w:p w:rsidR="00003222" w:rsidRPr="008714BB" w:rsidRDefault="00003222">
            <w:pPr>
              <w:jc w:val="right"/>
              <w:rPr>
                <w:rFonts w:hAnsi="Tahoma" w:cs="Tahoma"/>
                <w:color w:val="000000" w:themeColor="text1"/>
                <w:sz w:val="24"/>
                <w:szCs w:val="24"/>
              </w:rPr>
            </w:pPr>
            <w:r w:rsidRPr="008714BB">
              <w:rPr>
                <w:rFonts w:hAnsi="Tahoma" w:cs="Tahoma" w:hint="eastAsia"/>
                <w:color w:val="000000" w:themeColor="text1"/>
                <w:sz w:val="24"/>
                <w:szCs w:val="24"/>
              </w:rPr>
              <w:t>3.56%</w:t>
            </w:r>
          </w:p>
        </w:tc>
      </w:tr>
      <w:tr w:rsidR="00003222" w:rsidRPr="008714BB" w:rsidTr="00A524E5">
        <w:trPr>
          <w:trHeight w:val="285"/>
        </w:trPr>
        <w:tc>
          <w:tcPr>
            <w:tcW w:w="2340" w:type="dxa"/>
            <w:tcBorders>
              <w:top w:val="single" w:sz="4" w:space="0" w:color="auto"/>
              <w:left w:val="single" w:sz="4" w:space="0" w:color="auto"/>
              <w:bottom w:val="single" w:sz="4" w:space="0" w:color="auto"/>
              <w:right w:val="single" w:sz="4" w:space="0" w:color="auto"/>
            </w:tcBorders>
            <w:vAlign w:val="center"/>
            <w:hideMark/>
          </w:tcPr>
          <w:p w:rsidR="00003222" w:rsidRPr="008714BB" w:rsidRDefault="00003222" w:rsidP="00A524E5">
            <w:pPr>
              <w:widowControl/>
              <w:spacing w:line="600" w:lineRule="exact"/>
              <w:jc w:val="center"/>
              <w:rPr>
                <w:rFonts w:hAnsi="仿宋_GB2312" w:cs="仿宋_GB2312"/>
                <w:color w:val="000000" w:themeColor="text1"/>
                <w:kern w:val="0"/>
                <w:sz w:val="24"/>
                <w:szCs w:val="24"/>
              </w:rPr>
            </w:pPr>
            <w:r w:rsidRPr="008714BB">
              <w:rPr>
                <w:rFonts w:hAnsi="仿宋_GB2312" w:cs="仿宋_GB2312" w:hint="eastAsia"/>
                <w:color w:val="000000" w:themeColor="text1"/>
                <w:kern w:val="0"/>
                <w:sz w:val="24"/>
                <w:szCs w:val="24"/>
              </w:rPr>
              <w:t>次级</w:t>
            </w:r>
          </w:p>
        </w:tc>
        <w:tc>
          <w:tcPr>
            <w:tcW w:w="3600" w:type="dxa"/>
            <w:tcBorders>
              <w:top w:val="single" w:sz="4" w:space="0" w:color="auto"/>
              <w:left w:val="nil"/>
              <w:bottom w:val="single" w:sz="4" w:space="0" w:color="auto"/>
              <w:right w:val="single" w:sz="4" w:space="0" w:color="auto"/>
            </w:tcBorders>
            <w:vAlign w:val="center"/>
            <w:hideMark/>
          </w:tcPr>
          <w:p w:rsidR="00003222" w:rsidRPr="008714BB" w:rsidRDefault="00003222" w:rsidP="00190C44">
            <w:pPr>
              <w:pStyle w:val="a8"/>
              <w:jc w:val="center"/>
              <w:textAlignment w:val="center"/>
              <w:rPr>
                <w:rFonts w:ascii="仿宋_GB2312" w:eastAsia="仿宋_GB2312" w:hAnsi="微软雅黑" w:cs="Arial"/>
                <w:color w:val="000000" w:themeColor="text1"/>
                <w:kern w:val="24"/>
              </w:rPr>
            </w:pPr>
            <w:r w:rsidRPr="008714BB">
              <w:rPr>
                <w:rFonts w:ascii="仿宋_GB2312" w:eastAsia="仿宋_GB2312" w:hAnsi="微软雅黑" w:cs="Arial" w:hint="eastAsia"/>
                <w:color w:val="000000" w:themeColor="text1"/>
                <w:kern w:val="24"/>
              </w:rPr>
              <w:t>551.40</w:t>
            </w:r>
          </w:p>
        </w:tc>
        <w:tc>
          <w:tcPr>
            <w:tcW w:w="3060" w:type="dxa"/>
            <w:tcBorders>
              <w:top w:val="single" w:sz="4" w:space="0" w:color="auto"/>
              <w:left w:val="nil"/>
              <w:bottom w:val="single" w:sz="4" w:space="0" w:color="auto"/>
              <w:right w:val="single" w:sz="4" w:space="0" w:color="auto"/>
            </w:tcBorders>
            <w:vAlign w:val="center"/>
            <w:hideMark/>
          </w:tcPr>
          <w:p w:rsidR="00003222" w:rsidRPr="008714BB" w:rsidRDefault="00003222">
            <w:pPr>
              <w:jc w:val="right"/>
              <w:rPr>
                <w:rFonts w:hAnsi="Tahoma" w:cs="Tahoma"/>
                <w:color w:val="000000" w:themeColor="text1"/>
                <w:sz w:val="24"/>
                <w:szCs w:val="24"/>
              </w:rPr>
            </w:pPr>
            <w:r w:rsidRPr="008714BB">
              <w:rPr>
                <w:rFonts w:hAnsi="Tahoma" w:cs="Tahoma" w:hint="eastAsia"/>
                <w:color w:val="000000" w:themeColor="text1"/>
                <w:sz w:val="24"/>
                <w:szCs w:val="24"/>
              </w:rPr>
              <w:t>0.56%</w:t>
            </w:r>
          </w:p>
        </w:tc>
      </w:tr>
      <w:tr w:rsidR="00003222" w:rsidRPr="008714BB" w:rsidTr="00A524E5">
        <w:trPr>
          <w:trHeight w:val="285"/>
        </w:trPr>
        <w:tc>
          <w:tcPr>
            <w:tcW w:w="2340" w:type="dxa"/>
            <w:tcBorders>
              <w:top w:val="single" w:sz="4" w:space="0" w:color="auto"/>
              <w:left w:val="single" w:sz="4" w:space="0" w:color="auto"/>
              <w:bottom w:val="single" w:sz="4" w:space="0" w:color="auto"/>
              <w:right w:val="single" w:sz="4" w:space="0" w:color="auto"/>
            </w:tcBorders>
            <w:vAlign w:val="center"/>
            <w:hideMark/>
          </w:tcPr>
          <w:p w:rsidR="00003222" w:rsidRPr="008714BB" w:rsidRDefault="00003222" w:rsidP="00A524E5">
            <w:pPr>
              <w:widowControl/>
              <w:spacing w:line="600" w:lineRule="exact"/>
              <w:jc w:val="center"/>
              <w:rPr>
                <w:rFonts w:hAnsi="仿宋_GB2312" w:cs="仿宋_GB2312"/>
                <w:color w:val="000000" w:themeColor="text1"/>
                <w:kern w:val="0"/>
                <w:sz w:val="24"/>
                <w:szCs w:val="24"/>
              </w:rPr>
            </w:pPr>
            <w:r w:rsidRPr="008714BB">
              <w:rPr>
                <w:rFonts w:hAnsi="仿宋_GB2312" w:cs="仿宋_GB2312" w:hint="eastAsia"/>
                <w:color w:val="000000" w:themeColor="text1"/>
                <w:kern w:val="0"/>
                <w:sz w:val="24"/>
                <w:szCs w:val="24"/>
              </w:rPr>
              <w:t>可疑</w:t>
            </w:r>
          </w:p>
        </w:tc>
        <w:tc>
          <w:tcPr>
            <w:tcW w:w="3600" w:type="dxa"/>
            <w:tcBorders>
              <w:top w:val="single" w:sz="4" w:space="0" w:color="auto"/>
              <w:left w:val="nil"/>
              <w:bottom w:val="single" w:sz="4" w:space="0" w:color="auto"/>
              <w:right w:val="single" w:sz="4" w:space="0" w:color="auto"/>
            </w:tcBorders>
            <w:vAlign w:val="center"/>
            <w:hideMark/>
          </w:tcPr>
          <w:p w:rsidR="00003222" w:rsidRPr="008714BB" w:rsidRDefault="00003222" w:rsidP="00190C44">
            <w:pPr>
              <w:pStyle w:val="a8"/>
              <w:jc w:val="center"/>
              <w:textAlignment w:val="center"/>
              <w:rPr>
                <w:rFonts w:ascii="仿宋_GB2312" w:eastAsia="仿宋_GB2312" w:hAnsi="微软雅黑" w:cs="Arial"/>
                <w:color w:val="000000" w:themeColor="text1"/>
                <w:kern w:val="24"/>
              </w:rPr>
            </w:pPr>
            <w:r w:rsidRPr="008714BB">
              <w:rPr>
                <w:rFonts w:ascii="仿宋_GB2312" w:eastAsia="仿宋_GB2312" w:hAnsi="微软雅黑" w:cs="Arial" w:hint="eastAsia"/>
                <w:color w:val="000000" w:themeColor="text1"/>
                <w:kern w:val="24"/>
              </w:rPr>
              <w:t>1,071.91</w:t>
            </w:r>
          </w:p>
        </w:tc>
        <w:tc>
          <w:tcPr>
            <w:tcW w:w="3060" w:type="dxa"/>
            <w:tcBorders>
              <w:top w:val="single" w:sz="4" w:space="0" w:color="auto"/>
              <w:left w:val="nil"/>
              <w:bottom w:val="single" w:sz="4" w:space="0" w:color="auto"/>
              <w:right w:val="single" w:sz="4" w:space="0" w:color="auto"/>
            </w:tcBorders>
            <w:vAlign w:val="center"/>
            <w:hideMark/>
          </w:tcPr>
          <w:p w:rsidR="00003222" w:rsidRPr="008714BB" w:rsidRDefault="00003222">
            <w:pPr>
              <w:jc w:val="right"/>
              <w:rPr>
                <w:rFonts w:hAnsi="Tahoma" w:cs="Tahoma"/>
                <w:color w:val="000000" w:themeColor="text1"/>
                <w:sz w:val="24"/>
                <w:szCs w:val="24"/>
              </w:rPr>
            </w:pPr>
            <w:r w:rsidRPr="008714BB">
              <w:rPr>
                <w:rFonts w:hAnsi="Tahoma" w:cs="Tahoma" w:hint="eastAsia"/>
                <w:color w:val="000000" w:themeColor="text1"/>
                <w:sz w:val="24"/>
                <w:szCs w:val="24"/>
              </w:rPr>
              <w:t>1.09%</w:t>
            </w:r>
          </w:p>
        </w:tc>
      </w:tr>
      <w:tr w:rsidR="00003222" w:rsidRPr="008714BB" w:rsidTr="00A524E5">
        <w:trPr>
          <w:trHeight w:val="285"/>
        </w:trPr>
        <w:tc>
          <w:tcPr>
            <w:tcW w:w="2340" w:type="dxa"/>
            <w:tcBorders>
              <w:top w:val="nil"/>
              <w:left w:val="single" w:sz="4" w:space="0" w:color="auto"/>
              <w:bottom w:val="single" w:sz="4" w:space="0" w:color="auto"/>
              <w:right w:val="single" w:sz="4" w:space="0" w:color="auto"/>
            </w:tcBorders>
            <w:vAlign w:val="center"/>
            <w:hideMark/>
          </w:tcPr>
          <w:p w:rsidR="00003222" w:rsidRPr="008714BB" w:rsidRDefault="00003222" w:rsidP="00A524E5">
            <w:pPr>
              <w:widowControl/>
              <w:spacing w:line="600" w:lineRule="exact"/>
              <w:jc w:val="center"/>
              <w:rPr>
                <w:rFonts w:hAnsi="仿宋_GB2312" w:cs="仿宋_GB2312"/>
                <w:color w:val="000000" w:themeColor="text1"/>
                <w:kern w:val="0"/>
                <w:sz w:val="24"/>
                <w:szCs w:val="24"/>
              </w:rPr>
            </w:pPr>
            <w:r w:rsidRPr="008714BB">
              <w:rPr>
                <w:rFonts w:hAnsi="仿宋_GB2312" w:cs="仿宋_GB2312" w:hint="eastAsia"/>
                <w:color w:val="000000" w:themeColor="text1"/>
                <w:kern w:val="0"/>
                <w:sz w:val="24"/>
                <w:szCs w:val="24"/>
              </w:rPr>
              <w:t>损失</w:t>
            </w:r>
          </w:p>
        </w:tc>
        <w:tc>
          <w:tcPr>
            <w:tcW w:w="3600" w:type="dxa"/>
            <w:tcBorders>
              <w:top w:val="nil"/>
              <w:left w:val="nil"/>
              <w:bottom w:val="single" w:sz="4" w:space="0" w:color="auto"/>
              <w:right w:val="single" w:sz="4" w:space="0" w:color="auto"/>
            </w:tcBorders>
            <w:vAlign w:val="center"/>
            <w:hideMark/>
          </w:tcPr>
          <w:p w:rsidR="00003222" w:rsidRPr="008714BB" w:rsidRDefault="00003222" w:rsidP="00190C44">
            <w:pPr>
              <w:pStyle w:val="a8"/>
              <w:jc w:val="center"/>
              <w:textAlignment w:val="center"/>
              <w:rPr>
                <w:rFonts w:ascii="仿宋_GB2312" w:eastAsia="仿宋_GB2312" w:hAnsi="微软雅黑" w:cs="Arial"/>
                <w:color w:val="000000" w:themeColor="text1"/>
                <w:kern w:val="24"/>
              </w:rPr>
            </w:pPr>
            <w:r w:rsidRPr="008714BB">
              <w:rPr>
                <w:rFonts w:ascii="仿宋_GB2312" w:eastAsia="仿宋_GB2312" w:hAnsi="微软雅黑" w:cs="Arial" w:hint="eastAsia"/>
                <w:color w:val="000000" w:themeColor="text1"/>
                <w:kern w:val="24"/>
              </w:rPr>
              <w:t>1,372.07</w:t>
            </w:r>
          </w:p>
        </w:tc>
        <w:tc>
          <w:tcPr>
            <w:tcW w:w="3060" w:type="dxa"/>
            <w:tcBorders>
              <w:top w:val="nil"/>
              <w:left w:val="nil"/>
              <w:bottom w:val="single" w:sz="4" w:space="0" w:color="auto"/>
              <w:right w:val="single" w:sz="4" w:space="0" w:color="auto"/>
            </w:tcBorders>
            <w:vAlign w:val="center"/>
            <w:hideMark/>
          </w:tcPr>
          <w:p w:rsidR="00003222" w:rsidRPr="008714BB" w:rsidRDefault="00003222">
            <w:pPr>
              <w:jc w:val="right"/>
              <w:rPr>
                <w:rFonts w:hAnsi="Tahoma" w:cs="Tahoma"/>
                <w:color w:val="000000" w:themeColor="text1"/>
                <w:sz w:val="24"/>
                <w:szCs w:val="24"/>
              </w:rPr>
            </w:pPr>
            <w:r w:rsidRPr="008714BB">
              <w:rPr>
                <w:rFonts w:hAnsi="Tahoma" w:cs="Tahoma" w:hint="eastAsia"/>
                <w:color w:val="000000" w:themeColor="text1"/>
                <w:sz w:val="24"/>
                <w:szCs w:val="24"/>
              </w:rPr>
              <w:t>1.40%</w:t>
            </w:r>
          </w:p>
        </w:tc>
      </w:tr>
      <w:tr w:rsidR="00D9122C" w:rsidRPr="008714BB" w:rsidTr="00A524E5">
        <w:trPr>
          <w:trHeight w:val="285"/>
        </w:trPr>
        <w:tc>
          <w:tcPr>
            <w:tcW w:w="2340" w:type="dxa"/>
            <w:tcBorders>
              <w:top w:val="nil"/>
              <w:left w:val="single" w:sz="4" w:space="0" w:color="auto"/>
              <w:bottom w:val="single" w:sz="4" w:space="0" w:color="auto"/>
              <w:right w:val="single" w:sz="4" w:space="0" w:color="auto"/>
            </w:tcBorders>
            <w:vAlign w:val="center"/>
            <w:hideMark/>
          </w:tcPr>
          <w:p w:rsidR="00D9122C" w:rsidRPr="008714BB" w:rsidRDefault="00D9122C" w:rsidP="00A524E5">
            <w:pPr>
              <w:widowControl/>
              <w:spacing w:line="600" w:lineRule="exact"/>
              <w:jc w:val="center"/>
              <w:rPr>
                <w:rFonts w:hAnsi="仿宋_GB2312" w:cs="仿宋_GB2312"/>
                <w:color w:val="000000" w:themeColor="text1"/>
                <w:kern w:val="0"/>
                <w:sz w:val="24"/>
                <w:szCs w:val="24"/>
              </w:rPr>
            </w:pPr>
            <w:r w:rsidRPr="008714BB">
              <w:rPr>
                <w:rFonts w:hAnsi="仿宋_GB2312" w:cs="仿宋_GB2312" w:hint="eastAsia"/>
                <w:color w:val="000000" w:themeColor="text1"/>
                <w:kern w:val="0"/>
                <w:sz w:val="24"/>
                <w:szCs w:val="24"/>
              </w:rPr>
              <w:t>贷款合计</w:t>
            </w:r>
          </w:p>
        </w:tc>
        <w:tc>
          <w:tcPr>
            <w:tcW w:w="3600" w:type="dxa"/>
            <w:tcBorders>
              <w:top w:val="nil"/>
              <w:left w:val="nil"/>
              <w:bottom w:val="single" w:sz="4" w:space="0" w:color="auto"/>
              <w:right w:val="single" w:sz="4" w:space="0" w:color="auto"/>
            </w:tcBorders>
            <w:vAlign w:val="center"/>
            <w:hideMark/>
          </w:tcPr>
          <w:p w:rsidR="00D9122C" w:rsidRPr="008714BB" w:rsidRDefault="00003222" w:rsidP="00190C44">
            <w:pPr>
              <w:pStyle w:val="a8"/>
              <w:jc w:val="center"/>
              <w:textAlignment w:val="center"/>
              <w:rPr>
                <w:rFonts w:ascii="仿宋_GB2312" w:eastAsia="仿宋_GB2312" w:hAnsi="微软雅黑" w:cs="Arial"/>
                <w:color w:val="000000" w:themeColor="text1"/>
                <w:kern w:val="24"/>
              </w:rPr>
            </w:pPr>
            <w:r w:rsidRPr="008714BB">
              <w:rPr>
                <w:rFonts w:ascii="仿宋_GB2312" w:eastAsia="仿宋_GB2312" w:hAnsi="微软雅黑" w:cs="Arial" w:hint="eastAsia"/>
                <w:color w:val="000000" w:themeColor="text1"/>
                <w:kern w:val="24"/>
              </w:rPr>
              <w:t>98001.28</w:t>
            </w:r>
          </w:p>
        </w:tc>
        <w:tc>
          <w:tcPr>
            <w:tcW w:w="3060" w:type="dxa"/>
            <w:tcBorders>
              <w:top w:val="nil"/>
              <w:left w:val="nil"/>
              <w:bottom w:val="single" w:sz="4" w:space="0" w:color="auto"/>
              <w:right w:val="single" w:sz="4" w:space="0" w:color="auto"/>
            </w:tcBorders>
            <w:vAlign w:val="center"/>
            <w:hideMark/>
          </w:tcPr>
          <w:p w:rsidR="00D9122C" w:rsidRPr="008714BB" w:rsidRDefault="00D9122C" w:rsidP="00A524E5">
            <w:pPr>
              <w:pStyle w:val="a8"/>
              <w:spacing w:before="0" w:beforeAutospacing="0" w:after="0" w:afterAutospacing="0" w:line="600" w:lineRule="exact"/>
              <w:jc w:val="right"/>
              <w:textAlignment w:val="center"/>
              <w:rPr>
                <w:rFonts w:ascii="仿宋_GB2312" w:eastAsia="仿宋_GB2312" w:hAnsi="Arial" w:cs="Arial"/>
                <w:color w:val="000000" w:themeColor="text1"/>
              </w:rPr>
            </w:pPr>
            <w:r w:rsidRPr="008714BB">
              <w:rPr>
                <w:rFonts w:ascii="仿宋_GB2312" w:eastAsia="仿宋_GB2312" w:hAnsi="微软雅黑" w:cs="Arial" w:hint="eastAsia"/>
                <w:color w:val="000000" w:themeColor="text1"/>
                <w:kern w:val="24"/>
              </w:rPr>
              <w:t>100.00%</w:t>
            </w:r>
          </w:p>
        </w:tc>
      </w:tr>
    </w:tbl>
    <w:p w:rsidR="00D9122C" w:rsidRPr="008714BB" w:rsidRDefault="00D9122C" w:rsidP="004B0F39">
      <w:pPr>
        <w:widowControl/>
        <w:shd w:val="clear" w:color="auto" w:fill="FFFFFF"/>
        <w:tabs>
          <w:tab w:val="left" w:pos="630"/>
        </w:tabs>
        <w:spacing w:line="600" w:lineRule="exact"/>
        <w:ind w:firstLineChars="200" w:firstLine="643"/>
        <w:jc w:val="left"/>
        <w:rPr>
          <w:rFonts w:hAnsi="仿宋_GB2312" w:cs="仿宋_GB2312"/>
          <w:b/>
          <w:color w:val="000000" w:themeColor="text1"/>
          <w:kern w:val="0"/>
          <w:shd w:val="clear" w:color="auto" w:fill="FFFFFF"/>
        </w:rPr>
      </w:pPr>
    </w:p>
    <w:p w:rsidR="008B053D" w:rsidRPr="008714BB" w:rsidRDefault="0003248C" w:rsidP="004B0F39">
      <w:pPr>
        <w:widowControl/>
        <w:shd w:val="clear" w:color="auto" w:fill="FFFFFF"/>
        <w:tabs>
          <w:tab w:val="left" w:pos="630"/>
        </w:tabs>
        <w:spacing w:line="600" w:lineRule="exact"/>
        <w:ind w:firstLineChars="200" w:firstLine="643"/>
        <w:jc w:val="left"/>
        <w:rPr>
          <w:rFonts w:hAnsi="仿宋_GB2312" w:cs="仿宋_GB2312"/>
          <w:color w:val="000000" w:themeColor="text1"/>
          <w:kern w:val="0"/>
          <w:shd w:val="clear" w:color="auto" w:fill="FFFFFF"/>
        </w:rPr>
      </w:pPr>
      <w:r w:rsidRPr="008714BB">
        <w:rPr>
          <w:rFonts w:hAnsi="仿宋_GB2312" w:cs="仿宋_GB2312" w:hint="eastAsia"/>
          <w:b/>
          <w:color w:val="000000" w:themeColor="text1"/>
          <w:kern w:val="0"/>
          <w:shd w:val="clear" w:color="auto" w:fill="FFFFFF"/>
        </w:rPr>
        <w:t>8</w:t>
      </w:r>
      <w:r w:rsidR="008B053D" w:rsidRPr="008714BB">
        <w:rPr>
          <w:rFonts w:hAnsi="仿宋_GB2312" w:cs="仿宋_GB2312" w:hint="eastAsia"/>
          <w:b/>
          <w:color w:val="000000" w:themeColor="text1"/>
          <w:kern w:val="0"/>
          <w:shd w:val="clear" w:color="auto" w:fill="FFFFFF"/>
        </w:rPr>
        <w:t>.5贷款损失准备情况</w:t>
      </w:r>
    </w:p>
    <w:p w:rsidR="008B053D" w:rsidRPr="008714BB" w:rsidRDefault="008B053D" w:rsidP="002A721F">
      <w:pPr>
        <w:widowControl/>
        <w:shd w:val="clear" w:color="auto" w:fill="FFFFFF"/>
        <w:spacing w:line="600" w:lineRule="exact"/>
        <w:jc w:val="left"/>
        <w:rPr>
          <w:rFonts w:ascii="Times New Roman" w:eastAsia="宋体" w:hAnsi="宋体" w:cs="宋体"/>
          <w:color w:val="000000" w:themeColor="text1"/>
          <w:kern w:val="0"/>
          <w:sz w:val="24"/>
          <w:szCs w:val="24"/>
          <w:shd w:val="clear" w:color="auto" w:fill="FFFFFF"/>
        </w:rPr>
      </w:pPr>
      <w:r w:rsidRPr="008714BB">
        <w:rPr>
          <w:rFonts w:hAnsi="宋体" w:cs="宋体" w:hint="eastAsia"/>
          <w:color w:val="000000" w:themeColor="text1"/>
          <w:kern w:val="0"/>
          <w:sz w:val="24"/>
          <w:szCs w:val="24"/>
          <w:shd w:val="clear" w:color="auto" w:fill="FFFFFF"/>
        </w:rPr>
        <w:t xml:space="preserve">                                                    单位：人民币   万元</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00"/>
        <w:gridCol w:w="1260"/>
        <w:gridCol w:w="1193"/>
        <w:gridCol w:w="1417"/>
        <w:gridCol w:w="2127"/>
        <w:gridCol w:w="1275"/>
      </w:tblGrid>
      <w:tr w:rsidR="008B053D" w:rsidRPr="008714BB" w:rsidTr="005120FB">
        <w:tc>
          <w:tcPr>
            <w:tcW w:w="1800" w:type="dxa"/>
            <w:tcBorders>
              <w:top w:val="single" w:sz="4" w:space="0" w:color="auto"/>
              <w:left w:val="single" w:sz="4" w:space="0" w:color="auto"/>
              <w:bottom w:val="single" w:sz="4" w:space="0" w:color="auto"/>
              <w:right w:val="single" w:sz="4" w:space="0" w:color="auto"/>
            </w:tcBorders>
            <w:vAlign w:val="center"/>
            <w:hideMark/>
          </w:tcPr>
          <w:p w:rsidR="008B053D" w:rsidRPr="008714BB" w:rsidRDefault="000718D6" w:rsidP="002A721F">
            <w:pPr>
              <w:widowControl/>
              <w:spacing w:line="600" w:lineRule="exact"/>
              <w:jc w:val="center"/>
              <w:rPr>
                <w:rFonts w:hAnsi="仿宋_GB2312" w:cs="仿宋_GB2312"/>
                <w:color w:val="000000" w:themeColor="text1"/>
                <w:kern w:val="0"/>
                <w:sz w:val="24"/>
                <w:szCs w:val="24"/>
              </w:rPr>
            </w:pPr>
            <w:r w:rsidRPr="008714BB">
              <w:rPr>
                <w:rFonts w:hAnsi="仿宋_GB2312" w:cs="仿宋_GB2312" w:hint="eastAsia"/>
                <w:color w:val="000000" w:themeColor="text1"/>
                <w:kern w:val="0"/>
                <w:sz w:val="24"/>
                <w:szCs w:val="24"/>
              </w:rPr>
              <w:t xml:space="preserve"> </w:t>
            </w:r>
            <w:r w:rsidR="008B053D" w:rsidRPr="008714BB">
              <w:rPr>
                <w:rFonts w:hAnsi="仿宋_GB2312" w:cs="仿宋_GB2312" w:hint="eastAsia"/>
                <w:color w:val="000000" w:themeColor="text1"/>
                <w:kern w:val="0"/>
                <w:sz w:val="24"/>
                <w:szCs w:val="24"/>
              </w:rPr>
              <w:t>项目</w:t>
            </w:r>
          </w:p>
        </w:tc>
        <w:tc>
          <w:tcPr>
            <w:tcW w:w="1260" w:type="dxa"/>
            <w:tcBorders>
              <w:top w:val="single" w:sz="4" w:space="0" w:color="auto"/>
              <w:left w:val="single" w:sz="4" w:space="0" w:color="auto"/>
              <w:bottom w:val="single" w:sz="4" w:space="0" w:color="auto"/>
              <w:right w:val="single" w:sz="4" w:space="0" w:color="auto"/>
            </w:tcBorders>
            <w:vAlign w:val="center"/>
            <w:hideMark/>
          </w:tcPr>
          <w:p w:rsidR="008B053D" w:rsidRPr="008714BB" w:rsidRDefault="008B053D" w:rsidP="002A721F">
            <w:pPr>
              <w:widowControl/>
              <w:spacing w:line="600" w:lineRule="exact"/>
              <w:jc w:val="center"/>
              <w:rPr>
                <w:rFonts w:hAnsi="仿宋_GB2312" w:cs="仿宋_GB2312"/>
                <w:color w:val="000000" w:themeColor="text1"/>
                <w:kern w:val="0"/>
                <w:sz w:val="24"/>
                <w:szCs w:val="24"/>
              </w:rPr>
            </w:pPr>
            <w:r w:rsidRPr="008714BB">
              <w:rPr>
                <w:rFonts w:hAnsi="仿宋_GB2312" w:cs="仿宋_GB2312" w:hint="eastAsia"/>
                <w:color w:val="000000" w:themeColor="text1"/>
                <w:kern w:val="0"/>
                <w:sz w:val="24"/>
                <w:szCs w:val="24"/>
              </w:rPr>
              <w:t>期初数</w:t>
            </w:r>
          </w:p>
        </w:tc>
        <w:tc>
          <w:tcPr>
            <w:tcW w:w="1193" w:type="dxa"/>
            <w:tcBorders>
              <w:top w:val="single" w:sz="4" w:space="0" w:color="auto"/>
              <w:left w:val="single" w:sz="4" w:space="0" w:color="auto"/>
              <w:bottom w:val="single" w:sz="4" w:space="0" w:color="auto"/>
              <w:right w:val="single" w:sz="4" w:space="0" w:color="auto"/>
            </w:tcBorders>
            <w:vAlign w:val="center"/>
            <w:hideMark/>
          </w:tcPr>
          <w:p w:rsidR="008B053D" w:rsidRPr="008714BB" w:rsidRDefault="008B053D" w:rsidP="002A721F">
            <w:pPr>
              <w:widowControl/>
              <w:spacing w:line="600" w:lineRule="exact"/>
              <w:jc w:val="center"/>
              <w:rPr>
                <w:rFonts w:hAnsi="仿宋_GB2312" w:cs="仿宋_GB2312"/>
                <w:color w:val="000000" w:themeColor="text1"/>
                <w:kern w:val="0"/>
                <w:sz w:val="24"/>
                <w:szCs w:val="24"/>
              </w:rPr>
            </w:pPr>
            <w:r w:rsidRPr="008714BB">
              <w:rPr>
                <w:rFonts w:hAnsi="仿宋_GB2312" w:cs="仿宋_GB2312" w:hint="eastAsia"/>
                <w:color w:val="000000" w:themeColor="text1"/>
                <w:kern w:val="0"/>
                <w:sz w:val="24"/>
                <w:szCs w:val="24"/>
              </w:rPr>
              <w:t>本期计提</w:t>
            </w:r>
          </w:p>
        </w:tc>
        <w:tc>
          <w:tcPr>
            <w:tcW w:w="1417" w:type="dxa"/>
            <w:tcBorders>
              <w:top w:val="single" w:sz="4" w:space="0" w:color="auto"/>
              <w:left w:val="single" w:sz="4" w:space="0" w:color="auto"/>
              <w:bottom w:val="single" w:sz="4" w:space="0" w:color="auto"/>
              <w:right w:val="single" w:sz="4" w:space="0" w:color="auto"/>
            </w:tcBorders>
            <w:vAlign w:val="center"/>
            <w:hideMark/>
          </w:tcPr>
          <w:p w:rsidR="008B053D" w:rsidRPr="008714BB" w:rsidRDefault="008B053D" w:rsidP="002A721F">
            <w:pPr>
              <w:widowControl/>
              <w:spacing w:line="600" w:lineRule="exact"/>
              <w:jc w:val="center"/>
              <w:rPr>
                <w:rFonts w:hAnsi="仿宋_GB2312" w:cs="仿宋_GB2312"/>
                <w:color w:val="000000" w:themeColor="text1"/>
                <w:kern w:val="0"/>
                <w:sz w:val="24"/>
                <w:szCs w:val="24"/>
              </w:rPr>
            </w:pPr>
            <w:r w:rsidRPr="008714BB">
              <w:rPr>
                <w:rFonts w:hAnsi="仿宋_GB2312" w:cs="仿宋_GB2312" w:hint="eastAsia"/>
                <w:color w:val="000000" w:themeColor="text1"/>
                <w:kern w:val="0"/>
                <w:sz w:val="24"/>
                <w:szCs w:val="24"/>
              </w:rPr>
              <w:t>本期核销</w:t>
            </w:r>
          </w:p>
        </w:tc>
        <w:tc>
          <w:tcPr>
            <w:tcW w:w="2127" w:type="dxa"/>
            <w:tcBorders>
              <w:top w:val="single" w:sz="4" w:space="0" w:color="auto"/>
              <w:left w:val="single" w:sz="4" w:space="0" w:color="auto"/>
              <w:bottom w:val="single" w:sz="4" w:space="0" w:color="auto"/>
              <w:right w:val="single" w:sz="4" w:space="0" w:color="auto"/>
            </w:tcBorders>
            <w:vAlign w:val="center"/>
            <w:hideMark/>
          </w:tcPr>
          <w:p w:rsidR="008B053D" w:rsidRPr="008714BB" w:rsidRDefault="008B053D" w:rsidP="002A721F">
            <w:pPr>
              <w:widowControl/>
              <w:spacing w:line="600" w:lineRule="exact"/>
              <w:jc w:val="center"/>
              <w:rPr>
                <w:rFonts w:hAnsi="仿宋_GB2312" w:cs="仿宋_GB2312"/>
                <w:color w:val="000000" w:themeColor="text1"/>
                <w:kern w:val="0"/>
                <w:sz w:val="24"/>
                <w:szCs w:val="24"/>
              </w:rPr>
            </w:pPr>
            <w:r w:rsidRPr="008714BB">
              <w:rPr>
                <w:rFonts w:hAnsi="仿宋_GB2312" w:cs="仿宋_GB2312" w:hint="eastAsia"/>
                <w:color w:val="000000" w:themeColor="text1"/>
                <w:kern w:val="0"/>
                <w:sz w:val="24"/>
                <w:szCs w:val="24"/>
              </w:rPr>
              <w:t>其他转入及冲销</w:t>
            </w:r>
          </w:p>
        </w:tc>
        <w:tc>
          <w:tcPr>
            <w:tcW w:w="1275" w:type="dxa"/>
            <w:tcBorders>
              <w:top w:val="single" w:sz="4" w:space="0" w:color="auto"/>
              <w:left w:val="single" w:sz="4" w:space="0" w:color="auto"/>
              <w:bottom w:val="single" w:sz="4" w:space="0" w:color="auto"/>
              <w:right w:val="single" w:sz="4" w:space="0" w:color="auto"/>
            </w:tcBorders>
            <w:vAlign w:val="center"/>
            <w:hideMark/>
          </w:tcPr>
          <w:p w:rsidR="008B053D" w:rsidRPr="008714BB" w:rsidRDefault="008B053D" w:rsidP="002A721F">
            <w:pPr>
              <w:widowControl/>
              <w:spacing w:line="600" w:lineRule="exact"/>
              <w:jc w:val="center"/>
              <w:rPr>
                <w:rFonts w:hAnsi="仿宋_GB2312" w:cs="仿宋_GB2312"/>
                <w:color w:val="000000" w:themeColor="text1"/>
                <w:kern w:val="0"/>
                <w:sz w:val="24"/>
                <w:szCs w:val="24"/>
              </w:rPr>
            </w:pPr>
            <w:r w:rsidRPr="008714BB">
              <w:rPr>
                <w:rFonts w:hAnsi="仿宋_GB2312" w:cs="仿宋_GB2312" w:hint="eastAsia"/>
                <w:color w:val="000000" w:themeColor="text1"/>
                <w:kern w:val="0"/>
                <w:sz w:val="24"/>
                <w:szCs w:val="24"/>
              </w:rPr>
              <w:t>期末数</w:t>
            </w:r>
          </w:p>
        </w:tc>
      </w:tr>
      <w:tr w:rsidR="00E54870" w:rsidRPr="008714BB" w:rsidTr="005120FB">
        <w:trPr>
          <w:trHeight w:val="320"/>
        </w:trPr>
        <w:tc>
          <w:tcPr>
            <w:tcW w:w="1800" w:type="dxa"/>
            <w:tcBorders>
              <w:top w:val="single" w:sz="4" w:space="0" w:color="auto"/>
              <w:left w:val="single" w:sz="4" w:space="0" w:color="auto"/>
              <w:bottom w:val="single" w:sz="4" w:space="0" w:color="auto"/>
              <w:right w:val="single" w:sz="4" w:space="0" w:color="auto"/>
            </w:tcBorders>
            <w:vAlign w:val="center"/>
            <w:hideMark/>
          </w:tcPr>
          <w:p w:rsidR="00E54870" w:rsidRPr="008714BB" w:rsidRDefault="00E54870" w:rsidP="002A721F">
            <w:pPr>
              <w:widowControl/>
              <w:spacing w:line="600" w:lineRule="exact"/>
              <w:jc w:val="center"/>
              <w:rPr>
                <w:rFonts w:hAnsi="仿宋_GB2312" w:cs="仿宋_GB2312"/>
                <w:color w:val="000000" w:themeColor="text1"/>
                <w:kern w:val="0"/>
                <w:sz w:val="24"/>
                <w:szCs w:val="24"/>
              </w:rPr>
            </w:pPr>
            <w:r w:rsidRPr="008714BB">
              <w:rPr>
                <w:rFonts w:hAnsi="仿宋_GB2312" w:cs="仿宋_GB2312" w:hint="eastAsia"/>
                <w:color w:val="000000" w:themeColor="text1"/>
                <w:kern w:val="0"/>
                <w:sz w:val="24"/>
                <w:szCs w:val="24"/>
              </w:rPr>
              <w:t>贷款损失准备</w:t>
            </w:r>
          </w:p>
        </w:tc>
        <w:tc>
          <w:tcPr>
            <w:tcW w:w="1260" w:type="dxa"/>
            <w:tcBorders>
              <w:top w:val="single" w:sz="4" w:space="0" w:color="auto"/>
              <w:left w:val="single" w:sz="4" w:space="0" w:color="auto"/>
              <w:bottom w:val="single" w:sz="4" w:space="0" w:color="auto"/>
              <w:right w:val="single" w:sz="4" w:space="0" w:color="auto"/>
            </w:tcBorders>
            <w:vAlign w:val="center"/>
            <w:hideMark/>
          </w:tcPr>
          <w:p w:rsidR="00E54870" w:rsidRPr="008714BB" w:rsidRDefault="003A7FD2" w:rsidP="00E27DE8">
            <w:pPr>
              <w:widowControl/>
              <w:spacing w:line="600" w:lineRule="exact"/>
              <w:jc w:val="center"/>
              <w:rPr>
                <w:rFonts w:hAnsi="仿宋_GB2312" w:cs="仿宋_GB2312"/>
                <w:color w:val="000000" w:themeColor="text1"/>
                <w:kern w:val="0"/>
                <w:sz w:val="24"/>
                <w:szCs w:val="24"/>
              </w:rPr>
            </w:pPr>
            <w:r w:rsidRPr="008714BB">
              <w:rPr>
                <w:rFonts w:hAnsi="仿宋_GB2312" w:cs="仿宋_GB2312" w:hint="eastAsia"/>
                <w:color w:val="000000" w:themeColor="text1"/>
                <w:kern w:val="0"/>
                <w:sz w:val="24"/>
                <w:szCs w:val="24"/>
              </w:rPr>
              <w:t>4,026.00</w:t>
            </w:r>
          </w:p>
        </w:tc>
        <w:tc>
          <w:tcPr>
            <w:tcW w:w="1193" w:type="dxa"/>
            <w:tcBorders>
              <w:top w:val="single" w:sz="4" w:space="0" w:color="auto"/>
              <w:left w:val="single" w:sz="4" w:space="0" w:color="auto"/>
              <w:bottom w:val="single" w:sz="4" w:space="0" w:color="auto"/>
              <w:right w:val="single" w:sz="4" w:space="0" w:color="auto"/>
            </w:tcBorders>
            <w:vAlign w:val="center"/>
            <w:hideMark/>
          </w:tcPr>
          <w:p w:rsidR="00E54870" w:rsidRPr="008714BB" w:rsidRDefault="003A7FD2" w:rsidP="003A7FD2">
            <w:pPr>
              <w:widowControl/>
              <w:spacing w:line="600" w:lineRule="exact"/>
              <w:jc w:val="center"/>
              <w:rPr>
                <w:rFonts w:hAnsi="仿宋_GB2312" w:cs="仿宋_GB2312"/>
                <w:color w:val="000000" w:themeColor="text1"/>
                <w:kern w:val="0"/>
                <w:sz w:val="24"/>
                <w:szCs w:val="24"/>
              </w:rPr>
            </w:pPr>
            <w:r w:rsidRPr="008714BB">
              <w:rPr>
                <w:rFonts w:hAnsi="仿宋_GB2312" w:cs="仿宋_GB2312" w:hint="eastAsia"/>
                <w:color w:val="000000" w:themeColor="text1"/>
                <w:kern w:val="0"/>
                <w:sz w:val="24"/>
                <w:szCs w:val="24"/>
              </w:rPr>
              <w:t>1</w:t>
            </w:r>
            <w:r w:rsidR="00BB0694" w:rsidRPr="008714BB">
              <w:rPr>
                <w:rFonts w:hAnsi="仿宋_GB2312" w:cs="仿宋_GB2312" w:hint="eastAsia"/>
                <w:color w:val="000000" w:themeColor="text1"/>
                <w:kern w:val="0"/>
                <w:sz w:val="24"/>
                <w:szCs w:val="24"/>
              </w:rPr>
              <w:t>,</w:t>
            </w:r>
            <w:r w:rsidRPr="008714BB">
              <w:rPr>
                <w:rFonts w:hAnsi="仿宋_GB2312" w:cs="仿宋_GB2312" w:hint="eastAsia"/>
                <w:color w:val="000000" w:themeColor="text1"/>
                <w:kern w:val="0"/>
                <w:sz w:val="24"/>
                <w:szCs w:val="24"/>
              </w:rPr>
              <w:t>267.87</w:t>
            </w:r>
          </w:p>
        </w:tc>
        <w:tc>
          <w:tcPr>
            <w:tcW w:w="1417" w:type="dxa"/>
            <w:tcBorders>
              <w:top w:val="single" w:sz="4" w:space="0" w:color="auto"/>
              <w:left w:val="single" w:sz="4" w:space="0" w:color="auto"/>
              <w:bottom w:val="single" w:sz="4" w:space="0" w:color="auto"/>
              <w:right w:val="single" w:sz="4" w:space="0" w:color="auto"/>
            </w:tcBorders>
            <w:vAlign w:val="center"/>
            <w:hideMark/>
          </w:tcPr>
          <w:p w:rsidR="00E54870" w:rsidRPr="008714BB" w:rsidRDefault="003A7FD2" w:rsidP="002A721F">
            <w:pPr>
              <w:widowControl/>
              <w:spacing w:line="600" w:lineRule="exact"/>
              <w:jc w:val="center"/>
              <w:rPr>
                <w:rFonts w:hAnsi="仿宋_GB2312" w:cs="仿宋_GB2312"/>
                <w:color w:val="000000" w:themeColor="text1"/>
                <w:kern w:val="0"/>
                <w:sz w:val="24"/>
                <w:szCs w:val="24"/>
              </w:rPr>
            </w:pPr>
            <w:r w:rsidRPr="008714BB">
              <w:rPr>
                <w:rFonts w:hAnsi="仿宋_GB2312" w:cs="仿宋_GB2312" w:hint="eastAsia"/>
                <w:color w:val="000000" w:themeColor="text1"/>
                <w:kern w:val="0"/>
                <w:sz w:val="24"/>
                <w:szCs w:val="24"/>
              </w:rPr>
              <w:t>941.44</w:t>
            </w:r>
          </w:p>
        </w:tc>
        <w:tc>
          <w:tcPr>
            <w:tcW w:w="2127" w:type="dxa"/>
            <w:tcBorders>
              <w:top w:val="single" w:sz="4" w:space="0" w:color="auto"/>
              <w:left w:val="single" w:sz="4" w:space="0" w:color="auto"/>
              <w:bottom w:val="single" w:sz="4" w:space="0" w:color="auto"/>
              <w:right w:val="single" w:sz="4" w:space="0" w:color="auto"/>
            </w:tcBorders>
            <w:vAlign w:val="center"/>
            <w:hideMark/>
          </w:tcPr>
          <w:p w:rsidR="00E54870" w:rsidRPr="008714BB" w:rsidRDefault="003A7FD2" w:rsidP="00040D8E">
            <w:pPr>
              <w:widowControl/>
              <w:spacing w:line="600" w:lineRule="exact"/>
              <w:jc w:val="center"/>
              <w:rPr>
                <w:rFonts w:hAnsi="仿宋_GB2312" w:cs="仿宋_GB2312"/>
                <w:color w:val="000000" w:themeColor="text1"/>
                <w:kern w:val="0"/>
                <w:sz w:val="24"/>
                <w:szCs w:val="24"/>
              </w:rPr>
            </w:pPr>
            <w:r w:rsidRPr="008714BB">
              <w:rPr>
                <w:rFonts w:hAnsi="仿宋_GB2312" w:cs="仿宋_GB2312" w:hint="eastAsia"/>
                <w:color w:val="000000" w:themeColor="text1"/>
                <w:kern w:val="0"/>
                <w:sz w:val="24"/>
                <w:szCs w:val="24"/>
              </w:rPr>
              <w:t>578.64</w:t>
            </w:r>
          </w:p>
        </w:tc>
        <w:tc>
          <w:tcPr>
            <w:tcW w:w="1275" w:type="dxa"/>
            <w:tcBorders>
              <w:top w:val="single" w:sz="4" w:space="0" w:color="auto"/>
              <w:left w:val="single" w:sz="4" w:space="0" w:color="auto"/>
              <w:bottom w:val="single" w:sz="4" w:space="0" w:color="auto"/>
              <w:right w:val="single" w:sz="4" w:space="0" w:color="auto"/>
            </w:tcBorders>
            <w:vAlign w:val="center"/>
            <w:hideMark/>
          </w:tcPr>
          <w:p w:rsidR="00E54870" w:rsidRPr="008714BB" w:rsidRDefault="005F0AB9" w:rsidP="003A7FD2">
            <w:pPr>
              <w:widowControl/>
              <w:spacing w:line="600" w:lineRule="exact"/>
              <w:jc w:val="center"/>
              <w:rPr>
                <w:rFonts w:hAnsi="仿宋_GB2312" w:cs="仿宋_GB2312"/>
                <w:color w:val="000000" w:themeColor="text1"/>
                <w:kern w:val="0"/>
                <w:sz w:val="24"/>
                <w:szCs w:val="24"/>
              </w:rPr>
            </w:pPr>
            <w:r w:rsidRPr="008714BB">
              <w:rPr>
                <w:rFonts w:hAnsi="仿宋_GB2312" w:cs="仿宋_GB2312" w:hint="eastAsia"/>
                <w:color w:val="000000" w:themeColor="text1"/>
                <w:kern w:val="0"/>
                <w:sz w:val="24"/>
                <w:szCs w:val="24"/>
              </w:rPr>
              <w:t>4</w:t>
            </w:r>
            <w:r w:rsidR="00E54870" w:rsidRPr="008714BB">
              <w:rPr>
                <w:rFonts w:hAnsi="仿宋_GB2312" w:cs="仿宋_GB2312" w:hint="eastAsia"/>
                <w:color w:val="000000" w:themeColor="text1"/>
                <w:kern w:val="0"/>
                <w:sz w:val="24"/>
                <w:szCs w:val="24"/>
              </w:rPr>
              <w:t>,</w:t>
            </w:r>
            <w:r w:rsidR="003A7FD2" w:rsidRPr="008714BB">
              <w:rPr>
                <w:rFonts w:hAnsi="仿宋_GB2312" w:cs="仿宋_GB2312" w:hint="eastAsia"/>
                <w:color w:val="000000" w:themeColor="text1"/>
                <w:kern w:val="0"/>
                <w:sz w:val="24"/>
                <w:szCs w:val="24"/>
              </w:rPr>
              <w:t>931.07</w:t>
            </w:r>
          </w:p>
        </w:tc>
      </w:tr>
    </w:tbl>
    <w:p w:rsidR="008B053D" w:rsidRPr="008714BB" w:rsidRDefault="008B053D" w:rsidP="005A0475">
      <w:pPr>
        <w:widowControl/>
        <w:shd w:val="clear" w:color="auto" w:fill="FFFFFF"/>
        <w:spacing w:line="600" w:lineRule="exact"/>
        <w:jc w:val="left"/>
        <w:rPr>
          <w:rFonts w:ascii="宋体" w:hAnsi="宋体" w:cs="宋体"/>
          <w:color w:val="000000" w:themeColor="text1"/>
          <w:kern w:val="0"/>
          <w:szCs w:val="21"/>
          <w:shd w:val="clear" w:color="auto" w:fill="FFFFFF"/>
        </w:rPr>
      </w:pPr>
    </w:p>
    <w:p w:rsidR="008B053D" w:rsidRPr="008714BB" w:rsidRDefault="0003248C" w:rsidP="004B0F39">
      <w:pPr>
        <w:widowControl/>
        <w:shd w:val="clear" w:color="auto" w:fill="FFFFFF"/>
        <w:spacing w:line="600" w:lineRule="exact"/>
        <w:ind w:firstLineChars="200" w:firstLine="643"/>
        <w:jc w:val="left"/>
        <w:rPr>
          <w:rFonts w:hAnsi="宋体" w:cs="宋体"/>
          <w:b/>
          <w:color w:val="000000" w:themeColor="text1"/>
          <w:kern w:val="0"/>
          <w:shd w:val="clear" w:color="auto" w:fill="FFFFFF"/>
        </w:rPr>
      </w:pPr>
      <w:r w:rsidRPr="008714BB">
        <w:rPr>
          <w:rFonts w:hAnsi="宋体" w:cs="宋体" w:hint="eastAsia"/>
          <w:b/>
          <w:color w:val="000000" w:themeColor="text1"/>
          <w:kern w:val="0"/>
          <w:shd w:val="clear" w:color="auto" w:fill="FFFFFF"/>
        </w:rPr>
        <w:t>九</w:t>
      </w:r>
      <w:r w:rsidR="008B053D" w:rsidRPr="008714BB">
        <w:rPr>
          <w:rFonts w:hAnsi="宋体" w:cs="宋体" w:hint="eastAsia"/>
          <w:b/>
          <w:color w:val="000000" w:themeColor="text1"/>
          <w:kern w:val="0"/>
          <w:shd w:val="clear" w:color="auto" w:fill="FFFFFF"/>
        </w:rPr>
        <w:t>、本行面临的各类风险及防范对策</w:t>
      </w:r>
    </w:p>
    <w:p w:rsidR="008B053D" w:rsidRPr="008714BB" w:rsidRDefault="008B053D" w:rsidP="002A721F">
      <w:pPr>
        <w:widowControl/>
        <w:shd w:val="clear" w:color="auto" w:fill="FFFFFF"/>
        <w:spacing w:line="600" w:lineRule="exact"/>
        <w:ind w:firstLineChars="200" w:firstLine="640"/>
        <w:jc w:val="left"/>
        <w:rPr>
          <w:rFonts w:hAnsi="仿宋_GB2312" w:cs="仿宋_GB2312"/>
          <w:b/>
          <w:color w:val="000000" w:themeColor="text1"/>
          <w:kern w:val="0"/>
          <w:shd w:val="clear" w:color="auto" w:fill="FFFFFF"/>
        </w:rPr>
      </w:pPr>
      <w:r w:rsidRPr="008714BB">
        <w:rPr>
          <w:rFonts w:hAnsi="仿宋_GB2312" w:cs="仿宋_GB2312" w:hint="eastAsia"/>
          <w:color w:val="000000" w:themeColor="text1"/>
          <w:kern w:val="0"/>
          <w:shd w:val="clear" w:color="auto" w:fill="FFFFFF"/>
        </w:rPr>
        <w:t>20</w:t>
      </w:r>
      <w:r w:rsidR="006A2B5A" w:rsidRPr="008714BB">
        <w:rPr>
          <w:rFonts w:hAnsi="仿宋_GB2312" w:cs="仿宋_GB2312" w:hint="eastAsia"/>
          <w:color w:val="000000" w:themeColor="text1"/>
          <w:kern w:val="0"/>
          <w:shd w:val="clear" w:color="auto" w:fill="FFFFFF"/>
        </w:rPr>
        <w:t>2</w:t>
      </w:r>
      <w:r w:rsidR="001406BD" w:rsidRPr="008714BB">
        <w:rPr>
          <w:rFonts w:hAnsi="仿宋_GB2312" w:cs="仿宋_GB2312" w:hint="eastAsia"/>
          <w:color w:val="000000" w:themeColor="text1"/>
          <w:kern w:val="0"/>
          <w:shd w:val="clear" w:color="auto" w:fill="FFFFFF"/>
        </w:rPr>
        <w:t>4</w:t>
      </w:r>
      <w:r w:rsidRPr="008714BB">
        <w:rPr>
          <w:rFonts w:hAnsi="仿宋_GB2312" w:cs="仿宋_GB2312" w:hint="eastAsia"/>
          <w:color w:val="000000" w:themeColor="text1"/>
          <w:kern w:val="0"/>
          <w:shd w:val="clear" w:color="auto" w:fill="FFFFFF"/>
        </w:rPr>
        <w:t>年，本行继续强化内控管理，完善内控制度，有效防范风险，在努力控制各项业务的风险前提下，积极拓展业务，在经济环境较为恶劣的情况下，稳健经营和发展。</w:t>
      </w:r>
    </w:p>
    <w:p w:rsidR="00ED2EE1" w:rsidRPr="008714BB" w:rsidRDefault="00ED2EE1" w:rsidP="004B0F39">
      <w:pPr>
        <w:widowControl/>
        <w:shd w:val="clear" w:color="auto" w:fill="FFFFFF"/>
        <w:spacing w:line="600" w:lineRule="exact"/>
        <w:ind w:firstLineChars="200" w:firstLine="643"/>
        <w:jc w:val="left"/>
        <w:rPr>
          <w:rFonts w:hAnsi="宋体" w:cs="宋体"/>
          <w:b/>
          <w:color w:val="000000" w:themeColor="text1"/>
          <w:kern w:val="0"/>
          <w:shd w:val="clear" w:color="auto" w:fill="FFFFFF"/>
        </w:rPr>
      </w:pPr>
      <w:r w:rsidRPr="008714BB">
        <w:rPr>
          <w:rFonts w:hAnsi="宋体" w:cs="宋体" w:hint="eastAsia"/>
          <w:b/>
          <w:color w:val="000000" w:themeColor="text1"/>
          <w:kern w:val="0"/>
          <w:shd w:val="clear" w:color="auto" w:fill="FFFFFF"/>
        </w:rPr>
        <w:t>9.1信用风险</w:t>
      </w:r>
    </w:p>
    <w:p w:rsidR="00ED2EE1" w:rsidRPr="008714BB" w:rsidRDefault="00ED2EE1" w:rsidP="002A721F">
      <w:pPr>
        <w:widowControl/>
        <w:shd w:val="clear" w:color="auto" w:fill="FFFFFF"/>
        <w:spacing w:line="600" w:lineRule="exact"/>
        <w:ind w:firstLineChars="200" w:firstLine="640"/>
        <w:jc w:val="left"/>
        <w:rPr>
          <w:rFonts w:hAnsi="仿宋_GB2312" w:cs="仿宋_GB2312"/>
          <w:color w:val="000000" w:themeColor="text1"/>
          <w:kern w:val="0"/>
          <w:shd w:val="clear" w:color="auto" w:fill="FFFFFF"/>
        </w:rPr>
      </w:pPr>
      <w:r w:rsidRPr="008714BB">
        <w:rPr>
          <w:rFonts w:hAnsi="仿宋_GB2312" w:cs="仿宋_GB2312" w:hint="eastAsia"/>
          <w:color w:val="000000" w:themeColor="text1"/>
          <w:kern w:val="0"/>
          <w:shd w:val="clear" w:color="auto" w:fill="FFFFFF"/>
        </w:rPr>
        <w:t>（1）信用风险的概念及本行产生信用风险的业务</w:t>
      </w:r>
    </w:p>
    <w:p w:rsidR="00ED2EE1" w:rsidRPr="008714BB" w:rsidRDefault="00ED2EE1" w:rsidP="002A721F">
      <w:pPr>
        <w:widowControl/>
        <w:shd w:val="clear" w:color="auto" w:fill="FFFFFF"/>
        <w:spacing w:line="600" w:lineRule="exact"/>
        <w:ind w:firstLineChars="200" w:firstLine="640"/>
        <w:jc w:val="left"/>
        <w:rPr>
          <w:rFonts w:hAnsi="仿宋_GB2312" w:cs="仿宋_GB2312"/>
          <w:color w:val="000000" w:themeColor="text1"/>
          <w:kern w:val="0"/>
          <w:shd w:val="clear" w:color="auto" w:fill="FFFFFF"/>
        </w:rPr>
      </w:pPr>
      <w:r w:rsidRPr="008714BB">
        <w:rPr>
          <w:rFonts w:hAnsi="仿宋_GB2312" w:cs="仿宋_GB2312" w:hint="eastAsia"/>
          <w:color w:val="000000" w:themeColor="text1"/>
          <w:kern w:val="0"/>
          <w:shd w:val="clear" w:color="auto" w:fill="FFFFFF"/>
        </w:rPr>
        <w:t>根据金融学的概念，信用风险是指借款人、证券发行人或交易对方因种种原因，不愿或无力履行合同条件而构成违约，致使银行、投资者或交易对方遭受损失的可能性。</w:t>
      </w:r>
    </w:p>
    <w:p w:rsidR="00ED2EE1" w:rsidRPr="008714BB" w:rsidRDefault="00ED2EE1" w:rsidP="002A721F">
      <w:pPr>
        <w:widowControl/>
        <w:shd w:val="clear" w:color="auto" w:fill="FFFFFF"/>
        <w:spacing w:line="600" w:lineRule="exact"/>
        <w:jc w:val="left"/>
        <w:rPr>
          <w:rFonts w:hAnsi="仿宋_GB2312" w:cs="仿宋_GB2312"/>
          <w:color w:val="000000" w:themeColor="text1"/>
          <w:kern w:val="0"/>
          <w:shd w:val="clear" w:color="auto" w:fill="FFFFFF"/>
        </w:rPr>
      </w:pPr>
      <w:r w:rsidRPr="008714BB">
        <w:rPr>
          <w:rFonts w:hAnsi="仿宋_GB2312" w:cs="仿宋_GB2312" w:hint="eastAsia"/>
          <w:color w:val="000000" w:themeColor="text1"/>
          <w:kern w:val="0"/>
          <w:shd w:val="clear" w:color="auto" w:fill="FFFFFF"/>
        </w:rPr>
        <w:lastRenderedPageBreak/>
        <w:t xml:space="preserve">    我行作为一家新型的农村金融机构当前可开展的业务品种相对其他大型银行比较少，目前我行的信用风险主要存在于传统信贷业务。</w:t>
      </w:r>
    </w:p>
    <w:p w:rsidR="00ED2EE1" w:rsidRPr="008714BB" w:rsidRDefault="00ED2EE1" w:rsidP="002A721F">
      <w:pPr>
        <w:widowControl/>
        <w:shd w:val="clear" w:color="auto" w:fill="FFFFFF"/>
        <w:spacing w:line="600" w:lineRule="exact"/>
        <w:ind w:firstLineChars="200" w:firstLine="640"/>
        <w:jc w:val="left"/>
        <w:rPr>
          <w:rFonts w:hAnsi="仿宋_GB2312" w:cs="仿宋_GB2312"/>
          <w:color w:val="000000" w:themeColor="text1"/>
          <w:kern w:val="0"/>
          <w:shd w:val="clear" w:color="auto" w:fill="FFFFFF"/>
        </w:rPr>
      </w:pPr>
      <w:r w:rsidRPr="008714BB">
        <w:rPr>
          <w:rFonts w:hAnsi="仿宋_GB2312" w:cs="仿宋_GB2312" w:hint="eastAsia"/>
          <w:color w:val="000000" w:themeColor="text1"/>
          <w:kern w:val="0"/>
          <w:shd w:val="clear" w:color="auto" w:fill="FFFFFF"/>
        </w:rPr>
        <w:t>（2）信用风险管理内部体系。经过</w:t>
      </w:r>
      <w:r w:rsidR="00EE7E66" w:rsidRPr="008714BB">
        <w:rPr>
          <w:rFonts w:hAnsi="仿宋_GB2312" w:cs="仿宋_GB2312" w:hint="eastAsia"/>
          <w:color w:val="000000" w:themeColor="text1"/>
          <w:kern w:val="0"/>
          <w:shd w:val="clear" w:color="auto" w:fill="FFFFFF"/>
        </w:rPr>
        <w:t>10</w:t>
      </w:r>
      <w:r w:rsidR="00C1517D" w:rsidRPr="008714BB">
        <w:rPr>
          <w:rFonts w:hAnsi="仿宋_GB2312" w:cs="仿宋_GB2312" w:hint="eastAsia"/>
          <w:color w:val="000000" w:themeColor="text1"/>
          <w:kern w:val="0"/>
          <w:shd w:val="clear" w:color="auto" w:fill="FFFFFF"/>
        </w:rPr>
        <w:t>余</w:t>
      </w:r>
      <w:r w:rsidRPr="008714BB">
        <w:rPr>
          <w:rFonts w:hAnsi="仿宋_GB2312" w:cs="仿宋_GB2312" w:hint="eastAsia"/>
          <w:color w:val="000000" w:themeColor="text1"/>
          <w:kern w:val="0"/>
          <w:shd w:val="clear" w:color="auto" w:fill="FFFFFF"/>
        </w:rPr>
        <w:t>年的发展，我行已经初步建立分工合理、职责明确，互相制衡的信用风险内部防控体系。董事会下设关联交易与风险管理委员会，关联交易与风险管理委员会主要负责全行的风险管理战略的制订，关联交易与风险管理委员会办公室设在</w:t>
      </w:r>
      <w:r w:rsidR="00C1517D" w:rsidRPr="008714BB">
        <w:rPr>
          <w:rFonts w:hAnsi="仿宋_GB2312" w:cs="仿宋_GB2312" w:hint="eastAsia"/>
          <w:color w:val="000000" w:themeColor="text1"/>
          <w:kern w:val="0"/>
          <w:shd w:val="clear" w:color="auto" w:fill="FFFFFF"/>
        </w:rPr>
        <w:t>合规与</w:t>
      </w:r>
      <w:r w:rsidRPr="008714BB">
        <w:rPr>
          <w:rFonts w:hAnsi="仿宋_GB2312" w:cs="仿宋_GB2312" w:hint="eastAsia"/>
          <w:color w:val="000000" w:themeColor="text1"/>
          <w:kern w:val="0"/>
          <w:shd w:val="clear" w:color="auto" w:fill="FFFFFF"/>
        </w:rPr>
        <w:t>风险管理部。（合规与风险管理委员会，设于高级管理层下）</w:t>
      </w:r>
    </w:p>
    <w:p w:rsidR="00ED2EE1" w:rsidRPr="008714BB" w:rsidRDefault="00ED2EE1" w:rsidP="002A721F">
      <w:pPr>
        <w:widowControl/>
        <w:shd w:val="clear" w:color="auto" w:fill="FFFFFF"/>
        <w:spacing w:line="600" w:lineRule="exact"/>
        <w:ind w:firstLineChars="200" w:firstLine="640"/>
        <w:jc w:val="left"/>
        <w:rPr>
          <w:rFonts w:hAnsi="仿宋_GB2312" w:cs="仿宋_GB2312"/>
          <w:color w:val="000000" w:themeColor="text1"/>
          <w:kern w:val="0"/>
          <w:shd w:val="clear" w:color="auto" w:fill="FFFFFF"/>
        </w:rPr>
      </w:pPr>
      <w:r w:rsidRPr="008714BB">
        <w:rPr>
          <w:rFonts w:hAnsi="仿宋_GB2312" w:cs="仿宋_GB2312" w:hint="eastAsia"/>
          <w:color w:val="000000" w:themeColor="text1"/>
          <w:kern w:val="0"/>
          <w:shd w:val="clear" w:color="auto" w:fill="FFFFFF"/>
        </w:rPr>
        <w:t>（3）报告期内信用风险管理措施</w:t>
      </w:r>
    </w:p>
    <w:p w:rsidR="00ED2EE1" w:rsidRPr="008714BB" w:rsidRDefault="00ED2EE1" w:rsidP="002A721F">
      <w:pPr>
        <w:widowControl/>
        <w:shd w:val="clear" w:color="auto" w:fill="FFFFFF"/>
        <w:spacing w:line="600" w:lineRule="exact"/>
        <w:ind w:firstLineChars="200" w:firstLine="640"/>
        <w:jc w:val="left"/>
        <w:rPr>
          <w:rFonts w:hAnsi="仿宋_GB2312" w:cs="仿宋_GB2312"/>
          <w:color w:val="000000" w:themeColor="text1"/>
          <w:kern w:val="0"/>
          <w:shd w:val="clear" w:color="auto" w:fill="FFFFFF"/>
        </w:rPr>
      </w:pPr>
      <w:r w:rsidRPr="008714BB">
        <w:rPr>
          <w:rFonts w:hAnsi="仿宋_GB2312" w:cs="仿宋_GB2312" w:hint="eastAsia"/>
          <w:color w:val="000000" w:themeColor="text1"/>
          <w:kern w:val="0"/>
          <w:shd w:val="clear" w:color="auto" w:fill="FFFFFF"/>
        </w:rPr>
        <w:t>一是完善优化内部的组织架构，根据部门分工和岗位职责的差异，分别建立专门的风险管理部、计划财务部、运营管理部、综合管理部等不同部室，形成了有效的部门和岗位互相监督、制衡的组织架构。</w:t>
      </w:r>
    </w:p>
    <w:p w:rsidR="00ED2EE1" w:rsidRPr="008714BB" w:rsidRDefault="00ED2EE1" w:rsidP="002A721F">
      <w:pPr>
        <w:widowControl/>
        <w:shd w:val="clear" w:color="auto" w:fill="FFFFFF"/>
        <w:spacing w:line="600" w:lineRule="exact"/>
        <w:ind w:firstLineChars="200" w:firstLine="640"/>
        <w:jc w:val="left"/>
        <w:rPr>
          <w:rFonts w:hAnsi="仿宋_GB2312" w:cs="仿宋_GB2312"/>
          <w:color w:val="000000" w:themeColor="text1"/>
          <w:kern w:val="0"/>
          <w:shd w:val="clear" w:color="auto" w:fill="FFFFFF"/>
        </w:rPr>
      </w:pPr>
      <w:r w:rsidRPr="008714BB">
        <w:rPr>
          <w:rFonts w:hAnsi="仿宋_GB2312" w:cs="仿宋_GB2312" w:hint="eastAsia"/>
          <w:color w:val="000000" w:themeColor="text1"/>
          <w:kern w:val="0"/>
          <w:shd w:val="clear" w:color="auto" w:fill="FFFFFF"/>
        </w:rPr>
        <w:t xml:space="preserve"> 二是落实审贷分离、互相制衡的风险控制程序，根据业务品种的风险差异情况，不断改革和完善行内的授信审批制度，通过集体讨论研究形式识别风险并且形成控制和对冲的有效方案。</w:t>
      </w:r>
    </w:p>
    <w:p w:rsidR="00ED2EE1" w:rsidRPr="008714BB" w:rsidRDefault="00ED2EE1" w:rsidP="002A721F">
      <w:pPr>
        <w:widowControl/>
        <w:shd w:val="clear" w:color="auto" w:fill="FFFFFF"/>
        <w:spacing w:line="600" w:lineRule="exact"/>
        <w:ind w:firstLineChars="200" w:firstLine="640"/>
        <w:jc w:val="left"/>
        <w:rPr>
          <w:rFonts w:hAnsi="仿宋_GB2312" w:cs="仿宋_GB2312"/>
          <w:color w:val="000000" w:themeColor="text1"/>
          <w:kern w:val="0"/>
          <w:shd w:val="clear" w:color="auto" w:fill="FFFFFF"/>
        </w:rPr>
      </w:pPr>
      <w:r w:rsidRPr="008714BB">
        <w:rPr>
          <w:rFonts w:hAnsi="仿宋_GB2312" w:cs="仿宋_GB2312" w:hint="eastAsia"/>
          <w:color w:val="000000" w:themeColor="text1"/>
          <w:kern w:val="0"/>
          <w:shd w:val="clear" w:color="auto" w:fill="FFFFFF"/>
        </w:rPr>
        <w:t>三是根据银监会单一客户和单一集团客户贷款集中度以及户均贷款的监管要求，实施贷款限额管理。通过及时调整行内的贷款结构，有效的降低了户均贷款额度，将风险有效的进行分散。</w:t>
      </w:r>
    </w:p>
    <w:p w:rsidR="00ED2EE1" w:rsidRPr="008714BB" w:rsidRDefault="00ED2EE1" w:rsidP="002A721F">
      <w:pPr>
        <w:widowControl/>
        <w:shd w:val="clear" w:color="auto" w:fill="FFFFFF"/>
        <w:spacing w:line="600" w:lineRule="exact"/>
        <w:ind w:firstLineChars="200" w:firstLine="640"/>
        <w:jc w:val="left"/>
        <w:rPr>
          <w:rFonts w:hAnsi="仿宋_GB2312" w:cs="仿宋_GB2312"/>
          <w:color w:val="000000" w:themeColor="text1"/>
          <w:kern w:val="0"/>
          <w:shd w:val="clear" w:color="auto" w:fill="FFFFFF"/>
        </w:rPr>
      </w:pPr>
      <w:r w:rsidRPr="008714BB">
        <w:rPr>
          <w:rFonts w:hAnsi="仿宋_GB2312" w:cs="仿宋_GB2312" w:hint="eastAsia"/>
          <w:color w:val="000000" w:themeColor="text1"/>
          <w:kern w:val="0"/>
          <w:shd w:val="clear" w:color="auto" w:fill="FFFFFF"/>
        </w:rPr>
        <w:lastRenderedPageBreak/>
        <w:t>四是不断完善行内的信贷资产质量的评级和分类制度，先期发现风险信号，及时发出预警，集体研究和制订风险防范方案，对不良贷款明确专人跟踪管理，及时清收，完善对支行机构和有关信贷人员的责任考核管理。</w:t>
      </w:r>
    </w:p>
    <w:p w:rsidR="00ED2EE1" w:rsidRPr="008714BB" w:rsidRDefault="00ED2EE1" w:rsidP="002A721F">
      <w:pPr>
        <w:widowControl/>
        <w:shd w:val="clear" w:color="auto" w:fill="FFFFFF"/>
        <w:spacing w:line="600" w:lineRule="exact"/>
        <w:ind w:firstLineChars="200" w:firstLine="640"/>
        <w:jc w:val="left"/>
        <w:rPr>
          <w:rFonts w:hAnsi="仿宋_GB2312" w:cs="仿宋_GB2312"/>
          <w:color w:val="000000" w:themeColor="text1"/>
          <w:kern w:val="0"/>
          <w:shd w:val="clear" w:color="auto" w:fill="FFFFFF"/>
        </w:rPr>
      </w:pPr>
      <w:r w:rsidRPr="008714BB">
        <w:rPr>
          <w:rFonts w:hAnsi="仿宋_GB2312" w:cs="仿宋_GB2312" w:hint="eastAsia"/>
          <w:color w:val="000000" w:themeColor="text1"/>
          <w:kern w:val="0"/>
          <w:shd w:val="clear" w:color="auto" w:fill="FFFFFF"/>
        </w:rPr>
        <w:t>五是坚持“支农支小”市场定位和小额分散原则，积极调整我行的贷款结构，严防新增不良贷款。</w:t>
      </w:r>
    </w:p>
    <w:p w:rsidR="00ED2EE1" w:rsidRPr="008714BB" w:rsidRDefault="00ED2EE1" w:rsidP="002A721F">
      <w:pPr>
        <w:widowControl/>
        <w:shd w:val="clear" w:color="auto" w:fill="FFFFFF"/>
        <w:spacing w:line="600" w:lineRule="exact"/>
        <w:ind w:firstLineChars="200" w:firstLine="640"/>
        <w:jc w:val="left"/>
        <w:rPr>
          <w:rFonts w:hAnsi="仿宋_GB2312" w:cs="仿宋_GB2312"/>
          <w:color w:val="000000" w:themeColor="text1"/>
          <w:kern w:val="0"/>
          <w:shd w:val="clear" w:color="auto" w:fill="FFFFFF"/>
        </w:rPr>
      </w:pPr>
      <w:r w:rsidRPr="008714BB">
        <w:rPr>
          <w:rFonts w:hAnsi="仿宋_GB2312" w:cs="仿宋_GB2312" w:hint="eastAsia"/>
          <w:color w:val="000000" w:themeColor="text1"/>
          <w:kern w:val="0"/>
          <w:shd w:val="clear" w:color="auto" w:fill="FFFFFF"/>
        </w:rPr>
        <w:t>根据市场状况和行内贷款结构等多方面情况，我行早在2016年下半年就开始对行内的授信政策进行调整，逐步退出“两高一剩”行业，同时，加强“支农支小”市场定位，</w:t>
      </w:r>
      <w:r w:rsidR="00BA150E" w:rsidRPr="008714BB">
        <w:rPr>
          <w:rFonts w:hAnsi="仿宋_GB2312" w:cs="仿宋_GB2312" w:hint="eastAsia"/>
          <w:color w:val="000000" w:themeColor="text1"/>
          <w:kern w:val="0"/>
          <w:shd w:val="clear" w:color="auto" w:fill="FFFFFF"/>
        </w:rPr>
        <w:t>202</w:t>
      </w:r>
      <w:r w:rsidR="000F29A0" w:rsidRPr="008714BB">
        <w:rPr>
          <w:rFonts w:hAnsi="仿宋_GB2312" w:cs="仿宋_GB2312" w:hint="eastAsia"/>
          <w:color w:val="000000" w:themeColor="text1"/>
          <w:kern w:val="0"/>
          <w:shd w:val="clear" w:color="auto" w:fill="FFFFFF"/>
        </w:rPr>
        <w:t>4</w:t>
      </w:r>
      <w:r w:rsidR="00BA150E" w:rsidRPr="008714BB">
        <w:rPr>
          <w:rFonts w:hAnsi="仿宋_GB2312" w:cs="仿宋_GB2312" w:hint="eastAsia"/>
          <w:color w:val="000000" w:themeColor="text1"/>
          <w:kern w:val="0"/>
          <w:shd w:val="clear" w:color="auto" w:fill="FFFFFF"/>
        </w:rPr>
        <w:t>年底户均贷款下降到</w:t>
      </w:r>
      <w:r w:rsidR="000F29A0" w:rsidRPr="008714BB">
        <w:rPr>
          <w:rFonts w:hAnsi="仿宋_GB2312" w:cs="仿宋_GB2312" w:hint="eastAsia"/>
          <w:color w:val="000000" w:themeColor="text1"/>
          <w:kern w:val="0"/>
          <w:shd w:val="clear" w:color="auto" w:fill="FFFFFF"/>
        </w:rPr>
        <w:t>10.71</w:t>
      </w:r>
      <w:r w:rsidR="00BA150E" w:rsidRPr="008714BB">
        <w:rPr>
          <w:rFonts w:hAnsi="仿宋_GB2312" w:cs="仿宋_GB2312" w:hint="eastAsia"/>
          <w:color w:val="000000" w:themeColor="text1"/>
          <w:kern w:val="0"/>
          <w:shd w:val="clear" w:color="auto" w:fill="FFFFFF"/>
        </w:rPr>
        <w:t>万元</w:t>
      </w:r>
      <w:r w:rsidRPr="008714BB">
        <w:rPr>
          <w:rFonts w:hAnsi="仿宋_GB2312" w:cs="仿宋_GB2312" w:hint="eastAsia"/>
          <w:color w:val="000000" w:themeColor="text1"/>
          <w:kern w:val="0"/>
          <w:shd w:val="clear" w:color="auto" w:fill="FFFFFF"/>
        </w:rPr>
        <w:t>。结合当地市场的状况我行开发了一系列的“支农、支小”的产品，如“珠江农户一家亲”等产品，通过产品设计从源头上去控制和降低信用风险</w:t>
      </w:r>
      <w:r w:rsidR="001717B5" w:rsidRPr="008714BB">
        <w:rPr>
          <w:rFonts w:hAnsi="仿宋_GB2312" w:cs="仿宋_GB2312" w:hint="eastAsia"/>
          <w:color w:val="000000" w:themeColor="text1"/>
          <w:kern w:val="0"/>
          <w:shd w:val="clear" w:color="auto" w:fill="FFFFFF"/>
        </w:rPr>
        <w:t>。</w:t>
      </w:r>
      <w:r w:rsidRPr="008714BB">
        <w:rPr>
          <w:rFonts w:hAnsi="仿宋_GB2312" w:cs="仿宋_GB2312" w:hint="eastAsia"/>
          <w:color w:val="000000" w:themeColor="text1"/>
          <w:kern w:val="0"/>
          <w:shd w:val="clear" w:color="auto" w:fill="FFFFFF"/>
        </w:rPr>
        <w:t xml:space="preserve"> </w:t>
      </w:r>
    </w:p>
    <w:p w:rsidR="00ED2EE1" w:rsidRPr="008714BB" w:rsidRDefault="00ED2EE1" w:rsidP="004B0F39">
      <w:pPr>
        <w:widowControl/>
        <w:shd w:val="clear" w:color="auto" w:fill="FFFFFF"/>
        <w:spacing w:line="600" w:lineRule="exact"/>
        <w:ind w:firstLineChars="200" w:firstLine="643"/>
        <w:jc w:val="left"/>
        <w:rPr>
          <w:rFonts w:hAnsi="仿宋_GB2312" w:cs="仿宋_GB2312"/>
          <w:color w:val="000000" w:themeColor="text1"/>
          <w:kern w:val="0"/>
          <w:shd w:val="clear" w:color="auto" w:fill="FFFFFF"/>
        </w:rPr>
      </w:pPr>
      <w:r w:rsidRPr="008714BB">
        <w:rPr>
          <w:rFonts w:hAnsi="仿宋_GB2312" w:cs="仿宋_GB2312" w:hint="eastAsia"/>
          <w:b/>
          <w:color w:val="000000" w:themeColor="text1"/>
          <w:kern w:val="0"/>
          <w:shd w:val="clear" w:color="auto" w:fill="FFFFFF"/>
        </w:rPr>
        <w:t>9.2市场风险</w:t>
      </w:r>
    </w:p>
    <w:p w:rsidR="00ED2EE1" w:rsidRPr="008714BB" w:rsidRDefault="00ED2EE1" w:rsidP="002A721F">
      <w:pPr>
        <w:widowControl/>
        <w:shd w:val="clear" w:color="auto" w:fill="FFFFFF"/>
        <w:spacing w:line="600" w:lineRule="exact"/>
        <w:ind w:firstLineChars="200" w:firstLine="640"/>
        <w:jc w:val="left"/>
        <w:rPr>
          <w:rFonts w:hAnsi="仿宋_GB2312" w:cs="仿宋_GB2312"/>
          <w:color w:val="000000" w:themeColor="text1"/>
          <w:kern w:val="0"/>
          <w:shd w:val="clear" w:color="auto" w:fill="FFFFFF"/>
        </w:rPr>
      </w:pPr>
      <w:r w:rsidRPr="008714BB">
        <w:rPr>
          <w:rFonts w:hAnsi="仿宋_GB2312" w:cs="仿宋_GB2312" w:hint="eastAsia"/>
          <w:color w:val="000000" w:themeColor="text1"/>
          <w:kern w:val="0"/>
          <w:shd w:val="clear" w:color="auto" w:fill="FFFFFF"/>
        </w:rPr>
        <w:t>市场风险指在证券市场中因股市价格、利率、汇率等因素变动导致价值未预料的潜在损失的风险，限于当前的业务结构我行的市场风险主要集中在利率风险方面。</w:t>
      </w:r>
    </w:p>
    <w:p w:rsidR="001717B5" w:rsidRPr="008714BB" w:rsidRDefault="00ED2EE1" w:rsidP="005D7F22">
      <w:pPr>
        <w:widowControl/>
        <w:shd w:val="clear" w:color="auto" w:fill="FFFFFF"/>
        <w:spacing w:line="600" w:lineRule="exact"/>
        <w:ind w:firstLineChars="200" w:firstLine="640"/>
        <w:jc w:val="left"/>
        <w:rPr>
          <w:rFonts w:hAnsi="仿宋_GB2312" w:cs="仿宋_GB2312"/>
          <w:color w:val="000000" w:themeColor="text1"/>
          <w:kern w:val="0"/>
          <w:shd w:val="clear" w:color="auto" w:fill="FFFFFF"/>
        </w:rPr>
      </w:pPr>
      <w:r w:rsidRPr="008714BB">
        <w:rPr>
          <w:rFonts w:hAnsi="仿宋_GB2312" w:cs="仿宋_GB2312" w:hint="eastAsia"/>
          <w:color w:val="000000" w:themeColor="text1"/>
          <w:kern w:val="0"/>
          <w:shd w:val="clear" w:color="auto" w:fill="FFFFFF"/>
        </w:rPr>
        <w:t>针对市场风险，我行不断完善市场风险管控机制，及时收集国家各类关于金融机构改革的信息，借助发起行较为先进的信贷系统，加强对市场风险的识别、计量、监测和控制能力；按照村镇银行的“支农支小”的市场定位，树立“以客户为中心”的营销理念，通过对市场的摸查了解不同客户的生产经营特点，将客</w:t>
      </w:r>
      <w:r w:rsidRPr="008714BB">
        <w:rPr>
          <w:rFonts w:hAnsi="仿宋_GB2312" w:cs="仿宋_GB2312" w:hint="eastAsia"/>
          <w:color w:val="000000" w:themeColor="text1"/>
          <w:kern w:val="0"/>
          <w:shd w:val="clear" w:color="auto" w:fill="FFFFFF"/>
        </w:rPr>
        <w:lastRenderedPageBreak/>
        <w:t>户群进行细分，根据客户的不同特点量身定制不同的金融产品，根据金融产品的风险不同不断完善我行的利率定价机制，切实防范利率风险，不断提升我行应对市场风险的能力。</w:t>
      </w:r>
    </w:p>
    <w:p w:rsidR="00ED2EE1" w:rsidRPr="008714BB" w:rsidRDefault="00ED2EE1" w:rsidP="004B0F39">
      <w:pPr>
        <w:widowControl/>
        <w:shd w:val="clear" w:color="auto" w:fill="FFFFFF"/>
        <w:spacing w:line="600" w:lineRule="exact"/>
        <w:ind w:firstLineChars="200" w:firstLine="643"/>
        <w:jc w:val="left"/>
        <w:rPr>
          <w:rFonts w:hAnsi="仿宋_GB2312" w:cs="仿宋_GB2312"/>
          <w:color w:val="000000" w:themeColor="text1"/>
          <w:kern w:val="0"/>
          <w:shd w:val="clear" w:color="auto" w:fill="FFFFFF"/>
        </w:rPr>
      </w:pPr>
      <w:r w:rsidRPr="008714BB">
        <w:rPr>
          <w:rFonts w:hAnsi="仿宋_GB2312" w:cs="仿宋_GB2312" w:hint="eastAsia"/>
          <w:b/>
          <w:color w:val="000000" w:themeColor="text1"/>
          <w:kern w:val="0"/>
          <w:shd w:val="clear" w:color="auto" w:fill="FFFFFF"/>
        </w:rPr>
        <w:t>9.3操作风险对策</w:t>
      </w:r>
    </w:p>
    <w:p w:rsidR="00ED2EE1" w:rsidRPr="008714BB" w:rsidRDefault="00ED2EE1" w:rsidP="002A721F">
      <w:pPr>
        <w:widowControl/>
        <w:shd w:val="clear" w:color="auto" w:fill="FFFFFF"/>
        <w:spacing w:line="600" w:lineRule="exact"/>
        <w:ind w:firstLineChars="200" w:firstLine="640"/>
        <w:jc w:val="left"/>
        <w:rPr>
          <w:rFonts w:hAnsi="仿宋_GB2312" w:cs="仿宋_GB2312"/>
          <w:color w:val="000000" w:themeColor="text1"/>
          <w:kern w:val="0"/>
          <w:shd w:val="clear" w:color="auto" w:fill="FFFFFF"/>
        </w:rPr>
      </w:pPr>
      <w:r w:rsidRPr="008714BB">
        <w:rPr>
          <w:rFonts w:hAnsi="仿宋_GB2312" w:cs="仿宋_GB2312" w:hint="eastAsia"/>
          <w:color w:val="000000" w:themeColor="text1"/>
          <w:kern w:val="0"/>
          <w:shd w:val="clear" w:color="auto" w:fill="FFFFFF"/>
        </w:rPr>
        <w:t>操作风险是指由于人为错误、技术缺陷或不利的外部事件所造成损失的风险。本行主要采取以下几项措施防范操作风险：</w:t>
      </w:r>
    </w:p>
    <w:p w:rsidR="00ED2EE1" w:rsidRPr="008714BB" w:rsidRDefault="00ED2EE1" w:rsidP="002A721F">
      <w:pPr>
        <w:widowControl/>
        <w:shd w:val="clear" w:color="auto" w:fill="FFFFFF"/>
        <w:spacing w:line="600" w:lineRule="exact"/>
        <w:ind w:firstLineChars="200" w:firstLine="640"/>
        <w:jc w:val="left"/>
        <w:rPr>
          <w:rFonts w:hAnsi="仿宋_GB2312" w:cs="仿宋_GB2312"/>
          <w:color w:val="000000" w:themeColor="text1"/>
          <w:kern w:val="0"/>
          <w:shd w:val="clear" w:color="auto" w:fill="FFFFFF"/>
        </w:rPr>
      </w:pPr>
      <w:r w:rsidRPr="008714BB">
        <w:rPr>
          <w:rFonts w:hAnsi="仿宋_GB2312" w:cs="仿宋_GB2312" w:hint="eastAsia"/>
          <w:color w:val="000000" w:themeColor="text1"/>
          <w:kern w:val="0"/>
          <w:shd w:val="clear" w:color="auto" w:fill="FFFFFF"/>
        </w:rPr>
        <w:t>一是加强教育引导，不断提高全体员工依法合规经营意识，进一步加强从业人员教育培训，提高从业人员的思想道德、文化知识和业务技能，确保胜任发展需要。</w:t>
      </w:r>
    </w:p>
    <w:p w:rsidR="00ED2EE1" w:rsidRPr="008714BB" w:rsidRDefault="00ED2EE1" w:rsidP="002A721F">
      <w:pPr>
        <w:widowControl/>
        <w:shd w:val="clear" w:color="auto" w:fill="FFFFFF"/>
        <w:spacing w:line="600" w:lineRule="exact"/>
        <w:ind w:firstLineChars="200" w:firstLine="640"/>
        <w:jc w:val="left"/>
        <w:rPr>
          <w:rFonts w:hAnsi="仿宋_GB2312" w:cs="仿宋_GB2312"/>
          <w:color w:val="000000" w:themeColor="text1"/>
          <w:kern w:val="0"/>
          <w:shd w:val="clear" w:color="auto" w:fill="FFFFFF"/>
        </w:rPr>
      </w:pPr>
      <w:r w:rsidRPr="008714BB">
        <w:rPr>
          <w:rFonts w:hAnsi="仿宋_GB2312" w:cs="仿宋_GB2312" w:hint="eastAsia"/>
          <w:color w:val="000000" w:themeColor="text1"/>
          <w:kern w:val="0"/>
          <w:shd w:val="clear" w:color="auto" w:fill="FFFFFF"/>
        </w:rPr>
        <w:t>二是继续深入开展案件防范工作。进一步认真贯彻银监会案件防范工作要求，不断完善内控制度，强化检查和监督，切实加大对存在违规违纪行为员工的惩处力度，逐步建立起“查防堵惩教”的长效机制，不断提升案件防范能力。</w:t>
      </w:r>
    </w:p>
    <w:p w:rsidR="00E54870" w:rsidRPr="008714BB" w:rsidRDefault="00E54870" w:rsidP="004B0F39">
      <w:pPr>
        <w:widowControl/>
        <w:shd w:val="clear" w:color="auto" w:fill="FFFFFF"/>
        <w:spacing w:line="600" w:lineRule="exact"/>
        <w:ind w:firstLineChars="200" w:firstLine="643"/>
        <w:jc w:val="left"/>
        <w:rPr>
          <w:rFonts w:hAnsi="仿宋_GB2312" w:cs="仿宋_GB2312"/>
          <w:b/>
          <w:color w:val="000000" w:themeColor="text1"/>
          <w:kern w:val="0"/>
          <w:shd w:val="clear" w:color="auto" w:fill="FFFFFF"/>
        </w:rPr>
      </w:pPr>
      <w:r w:rsidRPr="008714BB">
        <w:rPr>
          <w:rFonts w:hAnsi="仿宋_GB2312" w:cs="仿宋_GB2312" w:hint="eastAsia"/>
          <w:b/>
          <w:color w:val="000000" w:themeColor="text1"/>
          <w:kern w:val="0"/>
          <w:shd w:val="clear" w:color="auto" w:fill="FFFFFF"/>
        </w:rPr>
        <w:t>9.4流动性风险</w:t>
      </w:r>
    </w:p>
    <w:p w:rsidR="00E54870" w:rsidRPr="008714BB" w:rsidRDefault="00E54870" w:rsidP="002A721F">
      <w:pPr>
        <w:widowControl/>
        <w:shd w:val="clear" w:color="auto" w:fill="FFFFFF"/>
        <w:spacing w:line="600" w:lineRule="exact"/>
        <w:ind w:firstLineChars="200" w:firstLine="640"/>
        <w:jc w:val="left"/>
        <w:rPr>
          <w:rFonts w:hAnsi="仿宋_GB2312" w:cs="仿宋_GB2312"/>
          <w:color w:val="000000" w:themeColor="text1"/>
          <w:kern w:val="0"/>
          <w:shd w:val="clear" w:color="auto" w:fill="FFFFFF"/>
        </w:rPr>
      </w:pPr>
      <w:r w:rsidRPr="008714BB">
        <w:rPr>
          <w:rFonts w:hAnsi="仿宋_GB2312" w:cs="仿宋_GB2312" w:hint="eastAsia"/>
          <w:color w:val="000000" w:themeColor="text1"/>
          <w:kern w:val="0"/>
          <w:shd w:val="clear" w:color="auto" w:fill="FFFFFF"/>
        </w:rPr>
        <w:t>流动性风险是指商业银行虽然有清偿能力，但无法及时获得充足资金或无法以合理成本及时获得充足资金以应对资产增长或支付到期债务的风险。针对流动性风险本行主要采取以下几项措施防范风险：</w:t>
      </w:r>
    </w:p>
    <w:p w:rsidR="00E54870" w:rsidRPr="008714BB" w:rsidRDefault="00E54870" w:rsidP="002A721F">
      <w:pPr>
        <w:widowControl/>
        <w:shd w:val="clear" w:color="auto" w:fill="FFFFFF"/>
        <w:spacing w:line="600" w:lineRule="exact"/>
        <w:ind w:firstLineChars="200" w:firstLine="640"/>
        <w:jc w:val="left"/>
        <w:rPr>
          <w:rFonts w:hAnsi="仿宋_GB2312" w:cs="仿宋_GB2312"/>
          <w:color w:val="000000" w:themeColor="text1"/>
          <w:kern w:val="0"/>
          <w:shd w:val="clear" w:color="auto" w:fill="FFFFFF"/>
        </w:rPr>
      </w:pPr>
      <w:r w:rsidRPr="008714BB">
        <w:rPr>
          <w:rFonts w:hAnsi="仿宋_GB2312" w:cs="仿宋_GB2312" w:hint="eastAsia"/>
          <w:color w:val="000000" w:themeColor="text1"/>
          <w:kern w:val="0"/>
          <w:shd w:val="clear" w:color="auto" w:fill="FFFFFF"/>
        </w:rPr>
        <w:t>一是建立了较为完整的流动性风险管理组织构架，明确了董事会、监事会、管理层、资产负债管理委员会、部门和各支行的流动性风险管理归口部门，设置了专门岗位管理全行流动性风险。</w:t>
      </w:r>
    </w:p>
    <w:p w:rsidR="001717B5" w:rsidRPr="008714BB" w:rsidRDefault="00E54870" w:rsidP="005A0475">
      <w:pPr>
        <w:widowControl/>
        <w:shd w:val="clear" w:color="auto" w:fill="FFFFFF"/>
        <w:spacing w:line="600" w:lineRule="exact"/>
        <w:ind w:firstLineChars="200" w:firstLine="640"/>
        <w:jc w:val="left"/>
        <w:rPr>
          <w:rFonts w:hAnsi="仿宋_GB2312" w:cs="仿宋_GB2312"/>
          <w:color w:val="000000" w:themeColor="text1"/>
          <w:kern w:val="0"/>
          <w:shd w:val="clear" w:color="auto" w:fill="FFFFFF"/>
        </w:rPr>
      </w:pPr>
      <w:r w:rsidRPr="008714BB">
        <w:rPr>
          <w:rFonts w:hAnsi="仿宋_GB2312" w:cs="仿宋_GB2312" w:hint="eastAsia"/>
          <w:color w:val="000000" w:themeColor="text1"/>
          <w:kern w:val="0"/>
          <w:shd w:val="clear" w:color="auto" w:fill="FFFFFF"/>
        </w:rPr>
        <w:lastRenderedPageBreak/>
        <w:t>二是设定流动性风险管理预警触发值，在我行的流动性风险管理指标触发到预警值时，及时分析触发预警值的原因。</w:t>
      </w:r>
    </w:p>
    <w:p w:rsidR="00E54870" w:rsidRPr="008714BB" w:rsidRDefault="00E54870" w:rsidP="004B0F39">
      <w:pPr>
        <w:widowControl/>
        <w:shd w:val="clear" w:color="auto" w:fill="FFFFFF"/>
        <w:spacing w:line="600" w:lineRule="exact"/>
        <w:ind w:firstLineChars="200" w:firstLine="643"/>
        <w:jc w:val="left"/>
        <w:rPr>
          <w:rFonts w:hAnsi="仿宋_GB2312" w:cs="仿宋_GB2312"/>
          <w:color w:val="000000" w:themeColor="text1"/>
          <w:kern w:val="0"/>
          <w:shd w:val="clear" w:color="auto" w:fill="FFFFFF"/>
        </w:rPr>
      </w:pPr>
      <w:r w:rsidRPr="008714BB">
        <w:rPr>
          <w:rFonts w:hAnsi="仿宋_GB2312" w:cs="仿宋_GB2312" w:hint="eastAsia"/>
          <w:b/>
          <w:color w:val="000000" w:themeColor="text1"/>
          <w:kern w:val="0"/>
          <w:shd w:val="clear" w:color="auto" w:fill="FFFFFF"/>
        </w:rPr>
        <w:t>9.5同业竞争风险</w:t>
      </w:r>
    </w:p>
    <w:p w:rsidR="00E54870" w:rsidRPr="008714BB" w:rsidRDefault="00E54870" w:rsidP="002A721F">
      <w:pPr>
        <w:widowControl/>
        <w:shd w:val="clear" w:color="auto" w:fill="FFFFFF"/>
        <w:spacing w:line="600" w:lineRule="exact"/>
        <w:ind w:firstLineChars="200" w:firstLine="640"/>
        <w:jc w:val="left"/>
        <w:rPr>
          <w:rFonts w:hAnsi="仿宋_GB2312" w:cs="仿宋_GB2312"/>
          <w:color w:val="000000" w:themeColor="text1"/>
          <w:kern w:val="0"/>
          <w:shd w:val="clear" w:color="auto" w:fill="FFFFFF"/>
        </w:rPr>
      </w:pPr>
      <w:r w:rsidRPr="008714BB">
        <w:rPr>
          <w:rFonts w:hAnsi="仿宋_GB2312" w:cs="仿宋_GB2312" w:hint="eastAsia"/>
          <w:color w:val="000000" w:themeColor="text1"/>
          <w:kern w:val="0"/>
          <w:shd w:val="clear" w:color="auto" w:fill="FFFFFF"/>
        </w:rPr>
        <w:t>目前，随着金融市场对外开放和金融体制改革的深入，银行同业竞争将更加激烈，银行金融机构都面临诸如客户流失、市场份额下降等挑战。</w:t>
      </w:r>
    </w:p>
    <w:p w:rsidR="00E54870" w:rsidRPr="008714BB" w:rsidRDefault="00E54870" w:rsidP="002A721F">
      <w:pPr>
        <w:widowControl/>
        <w:shd w:val="clear" w:color="auto" w:fill="FFFFFF"/>
        <w:spacing w:line="600" w:lineRule="exact"/>
        <w:ind w:firstLineChars="200" w:firstLine="640"/>
        <w:jc w:val="left"/>
        <w:rPr>
          <w:rFonts w:hAnsi="仿宋_GB2312" w:cs="仿宋_GB2312"/>
          <w:color w:val="000000" w:themeColor="text1"/>
          <w:kern w:val="0"/>
          <w:shd w:val="clear" w:color="auto" w:fill="FFFFFF"/>
        </w:rPr>
      </w:pPr>
      <w:r w:rsidRPr="008714BB">
        <w:rPr>
          <w:rFonts w:hAnsi="仿宋_GB2312" w:cs="仿宋_GB2312" w:hint="eastAsia"/>
          <w:color w:val="000000" w:themeColor="text1"/>
          <w:kern w:val="0"/>
          <w:shd w:val="clear" w:color="auto" w:fill="FFFFFF"/>
        </w:rPr>
        <w:t>针对同业竞争风险，本行力图通过建立高效、灵活的经营机制，调整营销策略，合理确定市场定位，寻找市场空缺，加强服务手段创新，以提升核心竞争能力，培养并逐渐扩大基本客户群，稳定优质客户群，争取更大的市场份额，继续加强业已形成的规模和机构网点优势，保持在同业竞争中的领先地位。</w:t>
      </w:r>
    </w:p>
    <w:p w:rsidR="00E54870" w:rsidRPr="008714BB" w:rsidRDefault="00E54870" w:rsidP="004B0F39">
      <w:pPr>
        <w:widowControl/>
        <w:shd w:val="clear" w:color="auto" w:fill="FFFFFF"/>
        <w:spacing w:line="600" w:lineRule="exact"/>
        <w:ind w:firstLineChars="200" w:firstLine="643"/>
        <w:jc w:val="left"/>
        <w:rPr>
          <w:rFonts w:hAnsi="宋体" w:cs="宋体"/>
          <w:b/>
          <w:color w:val="000000" w:themeColor="text1"/>
          <w:kern w:val="0"/>
          <w:shd w:val="clear" w:color="auto" w:fill="FFFFFF"/>
        </w:rPr>
      </w:pPr>
      <w:r w:rsidRPr="008714BB">
        <w:rPr>
          <w:rFonts w:hAnsi="宋体" w:cs="宋体" w:hint="eastAsia"/>
          <w:b/>
          <w:color w:val="000000" w:themeColor="text1"/>
          <w:kern w:val="0"/>
          <w:shd w:val="clear" w:color="auto" w:fill="FFFFFF"/>
        </w:rPr>
        <w:t>十、薪酬情况</w:t>
      </w:r>
    </w:p>
    <w:p w:rsidR="004C774E" w:rsidRPr="008714BB" w:rsidRDefault="000C31B5" w:rsidP="008714BB">
      <w:pPr>
        <w:spacing w:line="600" w:lineRule="exact"/>
        <w:ind w:firstLineChars="200" w:firstLine="640"/>
        <w:rPr>
          <w:rFonts w:hAnsi="仿宋_GB2312" w:cs="仿宋_GB2312"/>
          <w:color w:val="000000" w:themeColor="text1"/>
          <w:kern w:val="0"/>
          <w:shd w:val="clear" w:color="auto" w:fill="FFFFFF"/>
        </w:rPr>
      </w:pPr>
      <w:r w:rsidRPr="008714BB">
        <w:rPr>
          <w:rFonts w:hAnsi="仿宋_GB2312" w:cs="仿宋_GB2312" w:hint="eastAsia"/>
          <w:color w:val="000000" w:themeColor="text1"/>
          <w:kern w:val="0"/>
          <w:shd w:val="clear" w:color="auto" w:fill="FFFFFF"/>
        </w:rPr>
        <w:t>（一）</w:t>
      </w:r>
      <w:r w:rsidR="006A2B5A" w:rsidRPr="008714BB">
        <w:rPr>
          <w:rFonts w:hAnsi="仿宋_GB2312" w:cs="仿宋_GB2312" w:hint="eastAsia"/>
          <w:color w:val="000000" w:themeColor="text1"/>
          <w:kern w:val="0"/>
          <w:shd w:val="clear" w:color="auto" w:fill="FFFFFF"/>
        </w:rPr>
        <w:t>202</w:t>
      </w:r>
      <w:r w:rsidR="000C1ACC" w:rsidRPr="008714BB">
        <w:rPr>
          <w:rFonts w:hAnsi="仿宋_GB2312" w:cs="仿宋_GB2312" w:hint="eastAsia"/>
          <w:color w:val="000000" w:themeColor="text1"/>
          <w:kern w:val="0"/>
          <w:shd w:val="clear" w:color="auto" w:fill="FFFFFF"/>
        </w:rPr>
        <w:t>4</w:t>
      </w:r>
      <w:r w:rsidR="00E54870" w:rsidRPr="008714BB">
        <w:rPr>
          <w:rFonts w:hAnsi="仿宋_GB2312" w:cs="仿宋_GB2312" w:hint="eastAsia"/>
          <w:color w:val="000000" w:themeColor="text1"/>
          <w:kern w:val="0"/>
          <w:shd w:val="clear" w:color="auto" w:fill="FFFFFF"/>
        </w:rPr>
        <w:t>年度，全行列支</w:t>
      </w:r>
      <w:r w:rsidR="004C774E" w:rsidRPr="008714BB">
        <w:rPr>
          <w:rFonts w:hAnsi="仿宋_GB2312" w:cs="仿宋_GB2312" w:hint="eastAsia"/>
          <w:color w:val="000000" w:themeColor="text1"/>
          <w:kern w:val="0"/>
          <w:shd w:val="clear" w:color="auto" w:fill="FFFFFF"/>
        </w:rPr>
        <w:t>职工薪酬1</w:t>
      </w:r>
      <w:r w:rsidR="006A2B5A" w:rsidRPr="008714BB">
        <w:rPr>
          <w:rFonts w:hAnsi="仿宋_GB2312" w:cs="仿宋_GB2312" w:hint="eastAsia"/>
          <w:color w:val="000000" w:themeColor="text1"/>
          <w:kern w:val="0"/>
          <w:shd w:val="clear" w:color="auto" w:fill="FFFFFF"/>
        </w:rPr>
        <w:t>,</w:t>
      </w:r>
      <w:r w:rsidR="009E48C0" w:rsidRPr="008714BB">
        <w:rPr>
          <w:rFonts w:hAnsi="仿宋_GB2312" w:cs="仿宋_GB2312" w:hint="eastAsia"/>
          <w:color w:val="000000" w:themeColor="text1"/>
          <w:kern w:val="0"/>
          <w:shd w:val="clear" w:color="auto" w:fill="FFFFFF"/>
        </w:rPr>
        <w:t>534.97</w:t>
      </w:r>
      <w:r w:rsidR="004C774E" w:rsidRPr="008714BB">
        <w:rPr>
          <w:rFonts w:hAnsi="仿宋_GB2312" w:cs="仿宋_GB2312" w:hint="eastAsia"/>
          <w:color w:val="000000" w:themeColor="text1"/>
          <w:kern w:val="0"/>
          <w:shd w:val="clear" w:color="auto" w:fill="FFFFFF"/>
        </w:rPr>
        <w:t>万元，其中工资、奖金、津补贴</w:t>
      </w:r>
      <w:r w:rsidR="000718D6" w:rsidRPr="008714BB">
        <w:rPr>
          <w:rFonts w:hAnsi="仿宋_GB2312" w:cs="仿宋_GB2312" w:hint="eastAsia"/>
          <w:color w:val="000000" w:themeColor="text1"/>
          <w:kern w:val="0"/>
          <w:shd w:val="clear" w:color="auto" w:fill="FFFFFF"/>
        </w:rPr>
        <w:t>1082.78</w:t>
      </w:r>
      <w:r w:rsidR="004C774E" w:rsidRPr="008714BB">
        <w:rPr>
          <w:rFonts w:hAnsi="仿宋_GB2312" w:cs="仿宋_GB2312" w:hint="eastAsia"/>
          <w:color w:val="000000" w:themeColor="text1"/>
          <w:kern w:val="0"/>
          <w:shd w:val="clear" w:color="auto" w:fill="FFFFFF"/>
        </w:rPr>
        <w:t>万元，社会保险费</w:t>
      </w:r>
      <w:r w:rsidR="009E48C0" w:rsidRPr="008714BB">
        <w:rPr>
          <w:rFonts w:hAnsi="仿宋_GB2312" w:cs="仿宋_GB2312" w:hint="eastAsia"/>
          <w:color w:val="000000" w:themeColor="text1"/>
          <w:kern w:val="0"/>
          <w:shd w:val="clear" w:color="auto" w:fill="FFFFFF"/>
        </w:rPr>
        <w:t>56.93</w:t>
      </w:r>
      <w:r w:rsidR="004C774E" w:rsidRPr="008714BB">
        <w:rPr>
          <w:rFonts w:hAnsi="仿宋_GB2312" w:cs="仿宋_GB2312" w:hint="eastAsia"/>
          <w:color w:val="000000" w:themeColor="text1"/>
          <w:kern w:val="0"/>
          <w:shd w:val="clear" w:color="auto" w:fill="FFFFFF"/>
        </w:rPr>
        <w:t>万元，住房公积金</w:t>
      </w:r>
      <w:r w:rsidR="000718D6" w:rsidRPr="008714BB">
        <w:rPr>
          <w:rFonts w:hAnsi="仿宋_GB2312" w:cs="仿宋_GB2312" w:hint="eastAsia"/>
          <w:color w:val="000000" w:themeColor="text1"/>
          <w:kern w:val="0"/>
          <w:shd w:val="clear" w:color="auto" w:fill="FFFFFF"/>
        </w:rPr>
        <w:t>80.76</w:t>
      </w:r>
      <w:r w:rsidR="004C774E" w:rsidRPr="008714BB">
        <w:rPr>
          <w:rFonts w:hAnsi="仿宋_GB2312" w:cs="仿宋_GB2312" w:hint="eastAsia"/>
          <w:color w:val="000000" w:themeColor="text1"/>
          <w:kern w:val="0"/>
          <w:shd w:val="clear" w:color="auto" w:fill="FFFFFF"/>
        </w:rPr>
        <w:t>万元，工会经费及职工教育经费</w:t>
      </w:r>
      <w:r w:rsidR="000718D6" w:rsidRPr="008714BB">
        <w:rPr>
          <w:rFonts w:hAnsi="仿宋_GB2312" w:cs="仿宋_GB2312" w:hint="eastAsia"/>
          <w:color w:val="000000" w:themeColor="text1"/>
          <w:kern w:val="0"/>
          <w:shd w:val="clear" w:color="auto" w:fill="FFFFFF"/>
        </w:rPr>
        <w:t>41.10</w:t>
      </w:r>
      <w:r w:rsidR="004C774E" w:rsidRPr="008714BB">
        <w:rPr>
          <w:rFonts w:hAnsi="仿宋_GB2312" w:cs="仿宋_GB2312" w:hint="eastAsia"/>
          <w:color w:val="000000" w:themeColor="text1"/>
          <w:kern w:val="0"/>
          <w:shd w:val="clear" w:color="auto" w:fill="FFFFFF"/>
        </w:rPr>
        <w:t>万元，</w:t>
      </w:r>
      <w:r w:rsidR="000718D6" w:rsidRPr="008714BB">
        <w:rPr>
          <w:rFonts w:hAnsi="仿宋_GB2312" w:cs="仿宋_GB2312" w:hint="eastAsia"/>
          <w:color w:val="000000" w:themeColor="text1"/>
          <w:kern w:val="0"/>
          <w:shd w:val="clear" w:color="auto" w:fill="FFFFFF"/>
        </w:rPr>
        <w:t>职工福利费84.29万元，</w:t>
      </w:r>
      <w:r w:rsidR="00A50FDE">
        <w:rPr>
          <w:rFonts w:hAnsi="仿宋_GB2312" w:cs="仿宋_GB2312" w:hint="eastAsia"/>
          <w:color w:val="000000" w:themeColor="text1"/>
          <w:kern w:val="0"/>
          <w:shd w:val="clear" w:color="auto" w:fill="FFFFFF"/>
        </w:rPr>
        <w:t>基本养老及失业保险</w:t>
      </w:r>
      <w:r w:rsidR="00D63476">
        <w:rPr>
          <w:rFonts w:hAnsi="仿宋_GB2312" w:cs="仿宋_GB2312" w:hint="eastAsia"/>
          <w:color w:val="000000" w:themeColor="text1"/>
          <w:kern w:val="0"/>
          <w:shd w:val="clear" w:color="auto" w:fill="FFFFFF"/>
        </w:rPr>
        <w:t>费</w:t>
      </w:r>
      <w:r w:rsidR="009E48C0" w:rsidRPr="008714BB">
        <w:rPr>
          <w:rFonts w:hAnsi="仿宋_GB2312" w:cs="仿宋_GB2312" w:hint="eastAsia"/>
          <w:color w:val="000000" w:themeColor="text1"/>
          <w:kern w:val="0"/>
          <w:shd w:val="clear" w:color="auto" w:fill="FFFFFF"/>
        </w:rPr>
        <w:t>119.62万元，</w:t>
      </w:r>
      <w:r w:rsidR="004C774E" w:rsidRPr="008714BB">
        <w:rPr>
          <w:rFonts w:hAnsi="仿宋_GB2312" w:cs="仿宋_GB2312" w:hint="eastAsia"/>
          <w:color w:val="000000" w:themeColor="text1"/>
          <w:kern w:val="0"/>
          <w:shd w:val="clear" w:color="auto" w:fill="FFFFFF"/>
        </w:rPr>
        <w:t>其他短期薪酬</w:t>
      </w:r>
      <w:r w:rsidR="000718D6" w:rsidRPr="008714BB">
        <w:rPr>
          <w:rFonts w:hAnsi="仿宋_GB2312" w:cs="仿宋_GB2312" w:hint="eastAsia"/>
          <w:color w:val="000000" w:themeColor="text1"/>
          <w:kern w:val="0"/>
          <w:shd w:val="clear" w:color="auto" w:fill="FFFFFF"/>
        </w:rPr>
        <w:t>69.49</w:t>
      </w:r>
      <w:r w:rsidR="004C774E" w:rsidRPr="008714BB">
        <w:rPr>
          <w:rFonts w:hAnsi="仿宋_GB2312" w:cs="仿宋_GB2312" w:hint="eastAsia"/>
          <w:color w:val="000000" w:themeColor="text1"/>
          <w:kern w:val="0"/>
          <w:shd w:val="clear" w:color="auto" w:fill="FFFFFF"/>
        </w:rPr>
        <w:t>万元</w:t>
      </w:r>
      <w:r w:rsidR="006168D6" w:rsidRPr="008714BB">
        <w:rPr>
          <w:rFonts w:hAnsi="仿宋_GB2312" w:cs="仿宋_GB2312" w:hint="eastAsia"/>
          <w:color w:val="000000" w:themeColor="text1"/>
          <w:kern w:val="0"/>
          <w:shd w:val="clear" w:color="auto" w:fill="FFFFFF"/>
        </w:rPr>
        <w:t>。</w:t>
      </w:r>
      <w:r w:rsidRPr="008714BB">
        <w:rPr>
          <w:rFonts w:hAnsi="仿宋_GB2312" w:cs="仿宋_GB2312" w:hint="eastAsia"/>
          <w:color w:val="000000" w:themeColor="text1"/>
          <w:kern w:val="0"/>
          <w:shd w:val="clear" w:color="auto" w:fill="FFFFFF"/>
        </w:rPr>
        <w:t>高级管理层薪酬</w:t>
      </w:r>
      <w:r w:rsidR="008714BB" w:rsidRPr="008714BB">
        <w:rPr>
          <w:rFonts w:hAnsi="仿宋_GB2312" w:cs="仿宋_GB2312" w:hint="eastAsia"/>
          <w:color w:val="000000" w:themeColor="text1"/>
          <w:kern w:val="0"/>
          <w:shd w:val="clear" w:color="auto" w:fill="FFFFFF"/>
        </w:rPr>
        <w:t>138.68</w:t>
      </w:r>
      <w:r w:rsidRPr="008714BB">
        <w:rPr>
          <w:rFonts w:hAnsi="仿宋_GB2312" w:cs="仿宋_GB2312" w:hint="eastAsia"/>
          <w:color w:val="000000" w:themeColor="text1"/>
          <w:kern w:val="0"/>
          <w:shd w:val="clear" w:color="auto" w:fill="FFFFFF"/>
        </w:rPr>
        <w:t>万元</w:t>
      </w:r>
      <w:r w:rsidR="004C774E" w:rsidRPr="008714BB">
        <w:rPr>
          <w:rFonts w:hAnsi="仿宋_GB2312" w:cs="仿宋_GB2312" w:hint="eastAsia"/>
          <w:color w:val="000000" w:themeColor="text1"/>
          <w:kern w:val="0"/>
          <w:shd w:val="clear" w:color="auto" w:fill="FFFFFF"/>
        </w:rPr>
        <w:t>。</w:t>
      </w:r>
    </w:p>
    <w:p w:rsidR="000C31B5" w:rsidRPr="00B374B0" w:rsidRDefault="000C31B5" w:rsidP="000C31B5">
      <w:pPr>
        <w:widowControl/>
        <w:shd w:val="clear" w:color="auto" w:fill="FFFFFF"/>
        <w:tabs>
          <w:tab w:val="left" w:pos="630"/>
        </w:tabs>
        <w:spacing w:line="600" w:lineRule="exact"/>
        <w:ind w:firstLineChars="200" w:firstLine="640"/>
        <w:jc w:val="left"/>
        <w:rPr>
          <w:rFonts w:hAnsi="宋体" w:cs="宋体"/>
          <w:bCs/>
          <w:kern w:val="0"/>
          <w:shd w:val="clear" w:color="auto" w:fill="FFFFFF"/>
        </w:rPr>
      </w:pPr>
      <w:r w:rsidRPr="00B374B0">
        <w:rPr>
          <w:rFonts w:hAnsi="宋体" w:cs="宋体" w:hint="eastAsia"/>
          <w:bCs/>
          <w:kern w:val="0"/>
          <w:shd w:val="clear" w:color="auto" w:fill="FFFFFF"/>
        </w:rPr>
        <w:t>（二）</w:t>
      </w:r>
      <w:r w:rsidRPr="00B374B0">
        <w:rPr>
          <w:rFonts w:hAnsi="宋体" w:cs="宋体"/>
          <w:bCs/>
          <w:kern w:val="0"/>
          <w:shd w:val="clear" w:color="auto" w:fill="FFFFFF"/>
        </w:rPr>
        <w:t>报告期内，本行薪酬政策基本保持稳定。本行按照公司治理要求，建立健全薪酬体系，完善薪酬管理机制。本行董事会对薪酬管理负最终责任，董事会提名与薪酬委员会负责审议全行薪酬管理制度和政策，拟定董事和高级管理人员的薪酬方案，</w:t>
      </w:r>
      <w:r w:rsidRPr="00B374B0">
        <w:rPr>
          <w:rFonts w:hAnsi="宋体" w:cs="宋体"/>
          <w:bCs/>
          <w:kern w:val="0"/>
          <w:shd w:val="clear" w:color="auto" w:fill="FFFFFF"/>
        </w:rPr>
        <w:lastRenderedPageBreak/>
        <w:t>向董事会提出薪酬方案的建议并监督方案的实施。 本行根据《商业银行稳健薪酬监管指引》的相关规定，工资总额主要在服务实体经济、服务经济发展重点领域、经济效益</w:t>
      </w:r>
      <w:r w:rsidRPr="00B374B0">
        <w:rPr>
          <w:rFonts w:hAnsi="宋体" w:cs="宋体" w:hint="eastAsia"/>
          <w:bCs/>
          <w:kern w:val="0"/>
          <w:shd w:val="clear" w:color="auto" w:fill="FFFFFF"/>
        </w:rPr>
        <w:t>、</w:t>
      </w:r>
      <w:r w:rsidRPr="00B374B0">
        <w:rPr>
          <w:rFonts w:hAnsi="宋体" w:cs="宋体"/>
          <w:bCs/>
          <w:kern w:val="0"/>
          <w:shd w:val="clear" w:color="auto" w:fill="FFFFFF"/>
        </w:rPr>
        <w:t>股东回报，风险控制等因素联动的基础上，结合本行发展战略，经营利润目标</w:t>
      </w:r>
      <w:r w:rsidRPr="00B374B0">
        <w:rPr>
          <w:rFonts w:hAnsi="宋体" w:cs="宋体" w:hint="eastAsia"/>
          <w:bCs/>
          <w:kern w:val="0"/>
          <w:shd w:val="clear" w:color="auto" w:fill="FFFFFF"/>
        </w:rPr>
        <w:t>、</w:t>
      </w:r>
      <w:r w:rsidRPr="00B374B0">
        <w:rPr>
          <w:rFonts w:hAnsi="宋体" w:cs="宋体"/>
          <w:bCs/>
          <w:kern w:val="0"/>
          <w:shd w:val="clear" w:color="auto" w:fill="FFFFFF"/>
        </w:rPr>
        <w:t>人员规模、劳动生产率、人工投入产出率的情况、非经营性外部因素等进行动态调节及合理调整。</w:t>
      </w:r>
    </w:p>
    <w:p w:rsidR="000C31B5" w:rsidRPr="00B374B0" w:rsidRDefault="000C31B5" w:rsidP="000C31B5">
      <w:pPr>
        <w:widowControl/>
        <w:shd w:val="clear" w:color="auto" w:fill="FFFFFF"/>
        <w:tabs>
          <w:tab w:val="left" w:pos="630"/>
        </w:tabs>
        <w:spacing w:line="600" w:lineRule="exact"/>
        <w:ind w:firstLineChars="200" w:firstLine="640"/>
        <w:jc w:val="left"/>
        <w:rPr>
          <w:rFonts w:hAnsi="宋体" w:cs="宋体"/>
          <w:bCs/>
          <w:kern w:val="0"/>
          <w:shd w:val="clear" w:color="auto" w:fill="FFFFFF"/>
        </w:rPr>
      </w:pPr>
      <w:r w:rsidRPr="00B374B0">
        <w:rPr>
          <w:rFonts w:hAnsi="宋体" w:cs="宋体"/>
          <w:bCs/>
          <w:kern w:val="0"/>
          <w:shd w:val="clear" w:color="auto" w:fill="FFFFFF"/>
        </w:rPr>
        <w:t>本行员工的薪酬由固定薪酬</w:t>
      </w:r>
      <w:r w:rsidRPr="00B374B0">
        <w:rPr>
          <w:rFonts w:hAnsi="宋体" w:cs="宋体" w:hint="eastAsia"/>
          <w:bCs/>
          <w:kern w:val="0"/>
          <w:shd w:val="clear" w:color="auto" w:fill="FFFFFF"/>
        </w:rPr>
        <w:t>、</w:t>
      </w:r>
      <w:r w:rsidRPr="00B374B0">
        <w:rPr>
          <w:rFonts w:hAnsi="宋体" w:cs="宋体"/>
          <w:bCs/>
          <w:kern w:val="0"/>
          <w:shd w:val="clear" w:color="auto" w:fill="FFFFFF"/>
        </w:rPr>
        <w:t>可变薪酬和福利性收入构成</w:t>
      </w:r>
      <w:r w:rsidRPr="00B374B0">
        <w:rPr>
          <w:rFonts w:hAnsi="宋体" w:cs="宋体" w:hint="eastAsia"/>
          <w:bCs/>
          <w:kern w:val="0"/>
          <w:shd w:val="clear" w:color="auto" w:fill="FFFFFF"/>
        </w:rPr>
        <w:t>；</w:t>
      </w:r>
      <w:r w:rsidRPr="00B374B0">
        <w:rPr>
          <w:rFonts w:hAnsi="宋体" w:cs="宋体"/>
          <w:bCs/>
          <w:kern w:val="0"/>
          <w:shd w:val="clear" w:color="auto" w:fill="FFFFFF"/>
        </w:rPr>
        <w:t xml:space="preserve">固定薪酬包含岗位基本薪酬和津补贴，可变薪酬包含绩效薪酬和延期支付的各类绩效薪酬，福利性收入包含社会保险费、住房公积金等。 </w:t>
      </w:r>
    </w:p>
    <w:p w:rsidR="000C31B5" w:rsidRPr="00B374B0" w:rsidRDefault="000C31B5" w:rsidP="000C31B5">
      <w:pPr>
        <w:widowControl/>
        <w:shd w:val="clear" w:color="auto" w:fill="FFFFFF"/>
        <w:tabs>
          <w:tab w:val="left" w:pos="630"/>
        </w:tabs>
        <w:spacing w:line="600" w:lineRule="exact"/>
        <w:ind w:firstLineChars="200" w:firstLine="640"/>
        <w:jc w:val="left"/>
        <w:rPr>
          <w:rFonts w:hAnsi="宋体" w:cs="宋体"/>
          <w:bCs/>
          <w:kern w:val="0"/>
          <w:shd w:val="clear" w:color="auto" w:fill="FFFFFF"/>
        </w:rPr>
      </w:pPr>
      <w:r w:rsidRPr="00B374B0">
        <w:rPr>
          <w:rFonts w:hAnsi="宋体" w:cs="宋体"/>
          <w:bCs/>
          <w:kern w:val="0"/>
          <w:shd w:val="clear" w:color="auto" w:fill="FFFFFF"/>
        </w:rPr>
        <w:t>本行遵循「绩效考核引领发展」理念</w:t>
      </w:r>
      <w:r w:rsidRPr="00B374B0">
        <w:rPr>
          <w:rFonts w:hAnsi="宋体" w:cs="宋体" w:hint="eastAsia"/>
          <w:bCs/>
          <w:kern w:val="0"/>
          <w:shd w:val="clear" w:color="auto" w:fill="FFFFFF"/>
        </w:rPr>
        <w:t>，</w:t>
      </w:r>
      <w:r w:rsidRPr="00B374B0">
        <w:rPr>
          <w:rFonts w:hAnsi="宋体" w:cs="宋体"/>
          <w:bCs/>
          <w:kern w:val="0"/>
          <w:shd w:val="clear" w:color="auto" w:fill="FFFFFF"/>
        </w:rPr>
        <w:t>根据「承接战略、对标同业、保持本色、强调核心」的考核思路</w:t>
      </w:r>
      <w:r w:rsidRPr="00B374B0">
        <w:rPr>
          <w:rFonts w:hAnsi="宋体" w:cs="宋体" w:hint="eastAsia"/>
          <w:bCs/>
          <w:kern w:val="0"/>
          <w:shd w:val="clear" w:color="auto" w:fill="FFFFFF"/>
        </w:rPr>
        <w:t>，</w:t>
      </w:r>
      <w:r w:rsidRPr="00B374B0">
        <w:rPr>
          <w:rFonts w:hAnsi="宋体" w:cs="宋体"/>
          <w:bCs/>
          <w:kern w:val="0"/>
          <w:shd w:val="clear" w:color="auto" w:fill="FFFFFF"/>
        </w:rPr>
        <w:t xml:space="preserve">建立核心发展类、经营效益类、合规风险类，业务转型类等指标构成的绩效考核体系，突出风险管理主体责任和高质量发展要求，持续提升资源配置效率。 </w:t>
      </w:r>
    </w:p>
    <w:p w:rsidR="000C31B5" w:rsidRPr="00B374B0" w:rsidRDefault="000C31B5" w:rsidP="000C31B5">
      <w:pPr>
        <w:widowControl/>
        <w:shd w:val="clear" w:color="auto" w:fill="FFFFFF"/>
        <w:tabs>
          <w:tab w:val="left" w:pos="630"/>
        </w:tabs>
        <w:spacing w:line="600" w:lineRule="exact"/>
        <w:ind w:firstLineChars="200" w:firstLine="640"/>
        <w:jc w:val="left"/>
        <w:rPr>
          <w:rFonts w:hAnsi="宋体" w:cs="宋体"/>
          <w:kern w:val="0"/>
          <w:shd w:val="clear" w:color="auto" w:fill="FFFFFF"/>
        </w:rPr>
      </w:pPr>
      <w:r w:rsidRPr="00B374B0">
        <w:rPr>
          <w:rFonts w:hAnsi="宋体" w:cs="宋体" w:hint="eastAsia"/>
          <w:bCs/>
          <w:kern w:val="0"/>
          <w:shd w:val="clear" w:color="auto" w:fill="FFFFFF"/>
        </w:rPr>
        <w:t>（三）</w:t>
      </w:r>
      <w:r w:rsidRPr="00B374B0">
        <w:rPr>
          <w:rFonts w:hAnsi="宋体" w:cs="宋体"/>
          <w:bCs/>
          <w:kern w:val="0"/>
          <w:shd w:val="clear" w:color="auto" w:fill="FFFFFF"/>
        </w:rPr>
        <w:t>本行根据</w:t>
      </w:r>
      <w:r w:rsidRPr="00B374B0">
        <w:rPr>
          <w:rFonts w:hAnsi="宋体" w:cs="宋体" w:hint="eastAsia"/>
          <w:bCs/>
          <w:kern w:val="0"/>
          <w:shd w:val="clear" w:color="auto" w:fill="FFFFFF"/>
        </w:rPr>
        <w:t>《</w:t>
      </w:r>
      <w:r w:rsidRPr="00B374B0">
        <w:rPr>
          <w:rFonts w:hAnsi="宋体" w:cs="宋体"/>
          <w:bCs/>
          <w:kern w:val="0"/>
          <w:shd w:val="clear" w:color="auto" w:fill="FFFFFF"/>
        </w:rPr>
        <w:t>商业银行稳健薪酬监管指引》的相关规定，制定《</w:t>
      </w:r>
      <w:r w:rsidRPr="00B374B0">
        <w:rPr>
          <w:rFonts w:hAnsi="宋体" w:cs="宋体" w:hint="eastAsia"/>
          <w:bCs/>
          <w:kern w:val="0"/>
          <w:shd w:val="clear" w:color="auto" w:fill="FFFFFF"/>
        </w:rPr>
        <w:t>安阳珠江村镇</w:t>
      </w:r>
      <w:r w:rsidRPr="00B374B0">
        <w:rPr>
          <w:rFonts w:hAnsi="宋体" w:cs="宋体"/>
          <w:bCs/>
          <w:kern w:val="0"/>
          <w:shd w:val="clear" w:color="auto" w:fill="FFFFFF"/>
        </w:rPr>
        <w:t>银行薪酬延期支付管理办法》《</w:t>
      </w:r>
      <w:r w:rsidRPr="00B374B0">
        <w:rPr>
          <w:rFonts w:hAnsi="宋体" w:cs="宋体" w:hint="eastAsia"/>
          <w:bCs/>
          <w:kern w:val="0"/>
          <w:shd w:val="clear" w:color="auto" w:fill="FFFFFF"/>
        </w:rPr>
        <w:t>安阳珠江村镇</w:t>
      </w:r>
      <w:r w:rsidRPr="00B374B0">
        <w:rPr>
          <w:rFonts w:hAnsi="宋体" w:cs="宋体"/>
          <w:bCs/>
          <w:kern w:val="0"/>
          <w:shd w:val="clear" w:color="auto" w:fill="FFFFFF"/>
        </w:rPr>
        <w:t>银行薪酬追索及扣回管理办法》，对监管规定要求的相关岗位人员纳入薪酬延期支付范围</w:t>
      </w:r>
      <w:r w:rsidRPr="00B374B0">
        <w:rPr>
          <w:rFonts w:hAnsi="宋体" w:cs="宋体" w:hint="eastAsia"/>
          <w:bCs/>
          <w:kern w:val="0"/>
          <w:shd w:val="clear" w:color="auto" w:fill="FFFFFF"/>
        </w:rPr>
        <w:t>，</w:t>
      </w:r>
      <w:r w:rsidRPr="00B374B0">
        <w:rPr>
          <w:rFonts w:hAnsi="宋体" w:cs="宋体"/>
          <w:bCs/>
          <w:kern w:val="0"/>
          <w:shd w:val="clear" w:color="auto" w:fill="FFFFFF"/>
        </w:rPr>
        <w:t>并按规定对相关人员执行薪酬追索扣回。延付薪酬的兑付与员工负有责任相关业务风险释放情况等挂钩，具体根据不同业务活动的业绩实现和风险变化情况等合理</w:t>
      </w:r>
      <w:r w:rsidRPr="00B374B0">
        <w:rPr>
          <w:rFonts w:hAnsi="宋体" w:cs="宋体"/>
          <w:bCs/>
          <w:kern w:val="0"/>
          <w:shd w:val="clear" w:color="auto" w:fill="FFFFFF"/>
        </w:rPr>
        <w:lastRenderedPageBreak/>
        <w:t>确定。薪酬延付对象因业务风险暴露，违规违纪或失职等行为给我行造成风险损失(包括风险资产</w:t>
      </w:r>
      <w:r w:rsidRPr="00B374B0">
        <w:rPr>
          <w:rFonts w:hAnsi="宋体" w:cs="宋体" w:hint="eastAsia"/>
          <w:bCs/>
          <w:kern w:val="0"/>
          <w:shd w:val="clear" w:color="auto" w:fill="FFFFFF"/>
        </w:rPr>
        <w:t>、</w:t>
      </w:r>
      <w:r w:rsidRPr="00B374B0">
        <w:rPr>
          <w:rFonts w:hAnsi="宋体" w:cs="宋体"/>
          <w:bCs/>
          <w:kern w:val="0"/>
          <w:shd w:val="clear" w:color="auto" w:fill="FFFFFF"/>
        </w:rPr>
        <w:t>责任事故、经济案件及经济纠纷等造成经济上的实际损失或预期损失金额)，或对发生的损失事件负有相关责任的,以及在授信业务各环节相关人员在经营过程中存在失职行为或达规行为的，提出问责处分方案并实施延期支付薪酬扣减处理。 本行薪酬管理政策适用于所有与本行建立劳动合同关系的员工，不存在超出原定薪酬方案的例外情</w:t>
      </w:r>
      <w:r w:rsidRPr="00B374B0">
        <w:rPr>
          <w:rFonts w:ascii="宋体" w:eastAsia="宋体" w:hAnsi="宋体" w:cs="宋体" w:hint="eastAsia"/>
          <w:bCs/>
          <w:kern w:val="0"/>
          <w:shd w:val="clear" w:color="auto" w:fill="FFFFFF"/>
        </w:rPr>
        <w:t>况</w:t>
      </w:r>
      <w:r w:rsidRPr="00B374B0">
        <w:rPr>
          <w:rFonts w:hAnsi="宋体" w:cs="宋体"/>
          <w:bCs/>
          <w:kern w:val="0"/>
          <w:shd w:val="clear" w:color="auto" w:fill="FFFFFF"/>
        </w:rPr>
        <w:t>。</w:t>
      </w:r>
    </w:p>
    <w:p w:rsidR="00E54870" w:rsidRPr="00B374B0" w:rsidRDefault="00E54870" w:rsidP="002A721F">
      <w:pPr>
        <w:widowControl/>
        <w:shd w:val="clear" w:color="auto" w:fill="FFFFFF"/>
        <w:tabs>
          <w:tab w:val="left" w:pos="630"/>
        </w:tabs>
        <w:spacing w:line="600" w:lineRule="exact"/>
        <w:ind w:firstLineChars="200" w:firstLine="640"/>
        <w:jc w:val="left"/>
        <w:rPr>
          <w:rFonts w:hAnsi="宋体" w:cs="宋体"/>
          <w:b/>
          <w:kern w:val="0"/>
          <w:shd w:val="clear" w:color="auto" w:fill="FFFFFF"/>
        </w:rPr>
      </w:pPr>
      <w:r w:rsidRPr="00B374B0">
        <w:rPr>
          <w:rFonts w:hAnsi="宋体" w:cs="宋体" w:hint="eastAsia"/>
          <w:kern w:val="0"/>
          <w:shd w:val="clear" w:color="auto" w:fill="FFFFFF"/>
        </w:rPr>
        <w:t>本行借鉴发起行的薪酬管理经验，进一步完善绩效管理制度，依据各岗位与市场的关联度，分为管理岗和市场岗位，设置管理指标和经营指标，将日常管理管理和经营紧密结合起来，激励干部员工在有效防范风险的前提下加快业务发展。</w:t>
      </w:r>
    </w:p>
    <w:p w:rsidR="008B053D" w:rsidRPr="00B374B0" w:rsidRDefault="008B053D" w:rsidP="004B0F39">
      <w:pPr>
        <w:widowControl/>
        <w:shd w:val="clear" w:color="auto" w:fill="FFFFFF"/>
        <w:spacing w:line="600" w:lineRule="exact"/>
        <w:ind w:firstLineChars="200" w:firstLine="643"/>
        <w:jc w:val="left"/>
        <w:rPr>
          <w:rFonts w:hAnsi="宋体" w:cs="宋体"/>
          <w:b/>
          <w:kern w:val="0"/>
          <w:shd w:val="clear" w:color="auto" w:fill="FFFFFF"/>
        </w:rPr>
      </w:pPr>
      <w:r w:rsidRPr="00B374B0">
        <w:rPr>
          <w:rFonts w:hAnsi="宋体" w:cs="宋体" w:hint="eastAsia"/>
          <w:b/>
          <w:kern w:val="0"/>
          <w:shd w:val="clear" w:color="auto" w:fill="FFFFFF"/>
        </w:rPr>
        <w:t>十</w:t>
      </w:r>
      <w:r w:rsidR="0003248C" w:rsidRPr="00B374B0">
        <w:rPr>
          <w:rFonts w:hAnsi="宋体" w:cs="宋体" w:hint="eastAsia"/>
          <w:b/>
          <w:kern w:val="0"/>
          <w:shd w:val="clear" w:color="auto" w:fill="FFFFFF"/>
        </w:rPr>
        <w:t>一</w:t>
      </w:r>
      <w:r w:rsidRPr="00B374B0">
        <w:rPr>
          <w:rFonts w:hAnsi="宋体" w:cs="宋体" w:hint="eastAsia"/>
          <w:b/>
          <w:kern w:val="0"/>
          <w:shd w:val="clear" w:color="auto" w:fill="FFFFFF"/>
        </w:rPr>
        <w:t>、重要事项</w:t>
      </w:r>
    </w:p>
    <w:p w:rsidR="00ED2EE1" w:rsidRPr="008714BB" w:rsidRDefault="00ED2EE1" w:rsidP="002A721F">
      <w:pPr>
        <w:pStyle w:val="a8"/>
        <w:spacing w:before="0" w:beforeAutospacing="0" w:after="0" w:afterAutospacing="0" w:line="600" w:lineRule="exact"/>
        <w:ind w:firstLine="560"/>
        <w:rPr>
          <w:rFonts w:ascii="仿宋_GB2312" w:eastAsia="仿宋_GB2312"/>
          <w:color w:val="000000" w:themeColor="text1"/>
          <w:sz w:val="32"/>
          <w:szCs w:val="32"/>
          <w:shd w:val="clear" w:color="auto" w:fill="FFFFFF"/>
        </w:rPr>
      </w:pPr>
      <w:r w:rsidRPr="008714BB">
        <w:rPr>
          <w:rFonts w:hint="eastAsia"/>
          <w:color w:val="000000" w:themeColor="text1"/>
          <w:shd w:val="clear" w:color="auto" w:fill="FFFFFF"/>
        </w:rPr>
        <w:t>（</w:t>
      </w:r>
      <w:r w:rsidRPr="008714BB">
        <w:rPr>
          <w:rFonts w:ascii="仿宋_GB2312" w:eastAsia="仿宋_GB2312" w:hint="eastAsia"/>
          <w:color w:val="000000" w:themeColor="text1"/>
          <w:sz w:val="32"/>
          <w:szCs w:val="32"/>
          <w:shd w:val="clear" w:color="auto" w:fill="FFFFFF"/>
        </w:rPr>
        <w:t>一）报告期内，我行存在重大诉讼案件1项（诉争金额为477万元），无重大仲裁事项，具体情况如下：</w:t>
      </w:r>
    </w:p>
    <w:p w:rsidR="00BA150E" w:rsidRPr="008714BB" w:rsidRDefault="00ED2EE1" w:rsidP="00BA150E">
      <w:pPr>
        <w:pStyle w:val="a8"/>
        <w:spacing w:before="0" w:beforeAutospacing="0" w:after="0" w:afterAutospacing="0" w:line="600" w:lineRule="exact"/>
        <w:ind w:firstLineChars="225" w:firstLine="720"/>
        <w:rPr>
          <w:rFonts w:ascii="仿宋_GB2312" w:eastAsia="仿宋_GB2312"/>
          <w:color w:val="000000" w:themeColor="text1"/>
          <w:sz w:val="32"/>
          <w:szCs w:val="32"/>
          <w:shd w:val="clear" w:color="auto" w:fill="FFFFFF"/>
        </w:rPr>
      </w:pPr>
      <w:r w:rsidRPr="008714BB">
        <w:rPr>
          <w:rFonts w:ascii="仿宋_GB2312" w:eastAsia="仿宋_GB2312" w:hint="eastAsia"/>
          <w:color w:val="000000" w:themeColor="text1"/>
          <w:sz w:val="32"/>
          <w:szCs w:val="32"/>
          <w:shd w:val="clear" w:color="auto" w:fill="FFFFFF"/>
        </w:rPr>
        <w:t>2014年，我行与崔勇、徐程平签订了安阳国贸中心.德宝国际名城C-2办公楼第一层、第二层的房屋租赁合同，并支付了2014年9月1日至2016年5月31日合同对应金额的全部房屋租金及楼顶冠名费。因马志广与崔勇房屋买卖合同未履行完毕，所有权未转移，马志广要求我行与其签订房屋租赁合同，并以停水停电等各种理由干扰我行正常运营。因此，我行与房屋所有权人马志广签订了安阳国贸中心.德宝国际名城C-2办公楼第一层、</w:t>
      </w:r>
      <w:r w:rsidRPr="008714BB">
        <w:rPr>
          <w:rFonts w:ascii="仿宋_GB2312" w:eastAsia="仿宋_GB2312" w:hint="eastAsia"/>
          <w:color w:val="000000" w:themeColor="text1"/>
          <w:sz w:val="32"/>
          <w:szCs w:val="32"/>
          <w:shd w:val="clear" w:color="auto" w:fill="FFFFFF"/>
        </w:rPr>
        <w:lastRenderedPageBreak/>
        <w:t>第二层、第六层的房屋租赁合同，支付2016年6月1日至2019年5月31日的房租，并向崔勇、徐程平送达了《解除合同通知书》并已签收。崔勇诉请我行继续支付2016年6月1日以后的房租，一审、二审我行已败诉，经过省高院再审，安阳市中级人民法院已撤销原一、二审判决，重新审理。再审一审阶段，安阳市文峰区人民法院仍然按照原审方式进行审理，仍然判决我行败诉，我行上诉至中级人民法院后，中院再次以事实不清，证据不足发回基层法院重审。</w:t>
      </w:r>
      <w:r w:rsidR="00C1517D" w:rsidRPr="008714BB">
        <w:rPr>
          <w:rFonts w:ascii="仿宋_GB2312" w:eastAsia="仿宋_GB2312" w:hint="eastAsia"/>
          <w:color w:val="000000" w:themeColor="text1"/>
          <w:sz w:val="32"/>
          <w:szCs w:val="32"/>
          <w:shd w:val="clear" w:color="auto" w:fill="FFFFFF"/>
        </w:rPr>
        <w:t>我行在重审一审中胜诉，崔勇上诉至中级人民法院，中院判决我行败诉，我行</w:t>
      </w:r>
      <w:r w:rsidR="00BA150E" w:rsidRPr="008714BB">
        <w:rPr>
          <w:rFonts w:ascii="仿宋_GB2312" w:eastAsia="仿宋_GB2312" w:hint="eastAsia"/>
          <w:color w:val="000000" w:themeColor="text1"/>
          <w:sz w:val="32"/>
          <w:szCs w:val="32"/>
          <w:shd w:val="clear" w:color="auto" w:fill="FFFFFF"/>
        </w:rPr>
        <w:t>申请再审</w:t>
      </w:r>
      <w:r w:rsidR="00C1517D" w:rsidRPr="008714BB">
        <w:rPr>
          <w:rFonts w:ascii="仿宋_GB2312" w:eastAsia="仿宋_GB2312" w:hint="eastAsia"/>
          <w:color w:val="000000" w:themeColor="text1"/>
          <w:sz w:val="32"/>
          <w:szCs w:val="32"/>
          <w:shd w:val="clear" w:color="auto" w:fill="FFFFFF"/>
        </w:rPr>
        <w:t>后</w:t>
      </w:r>
      <w:r w:rsidR="00BA150E" w:rsidRPr="008714BB">
        <w:rPr>
          <w:rFonts w:ascii="仿宋_GB2312" w:eastAsia="仿宋_GB2312" w:hint="eastAsia"/>
          <w:color w:val="000000" w:themeColor="text1"/>
          <w:sz w:val="32"/>
          <w:szCs w:val="32"/>
          <w:shd w:val="clear" w:color="auto" w:fill="FFFFFF"/>
        </w:rPr>
        <w:t>，</w:t>
      </w:r>
      <w:r w:rsidR="00C1517D" w:rsidRPr="008714BB">
        <w:rPr>
          <w:rFonts w:ascii="仿宋_GB2312" w:eastAsia="仿宋_GB2312" w:hint="eastAsia"/>
          <w:color w:val="000000" w:themeColor="text1"/>
          <w:sz w:val="32"/>
          <w:szCs w:val="32"/>
          <w:shd w:val="clear" w:color="auto" w:fill="FFFFFF"/>
        </w:rPr>
        <w:t>省高院驳回我行再审申请。我行向安阳市检察院申诉，安阳市检察院驳回我行申诉申请。目前，我行已向省检察院申诉，已经受理，正在等待申诉结果。</w:t>
      </w:r>
    </w:p>
    <w:p w:rsidR="00ED2EE1" w:rsidRPr="008714BB" w:rsidRDefault="00ED2EE1" w:rsidP="00BA150E">
      <w:pPr>
        <w:pStyle w:val="a8"/>
        <w:spacing w:before="0" w:beforeAutospacing="0" w:after="0" w:afterAutospacing="0" w:line="600" w:lineRule="exact"/>
        <w:ind w:firstLineChars="225" w:firstLine="720"/>
        <w:rPr>
          <w:rFonts w:ascii="仿宋_GB2312" w:eastAsia="仿宋_GB2312"/>
          <w:color w:val="000000" w:themeColor="text1"/>
          <w:sz w:val="32"/>
          <w:szCs w:val="32"/>
          <w:shd w:val="clear" w:color="auto" w:fill="FFFFFF"/>
        </w:rPr>
      </w:pPr>
      <w:r w:rsidRPr="008714BB">
        <w:rPr>
          <w:rFonts w:ascii="仿宋_GB2312" w:eastAsia="仿宋_GB2312" w:hint="eastAsia"/>
          <w:color w:val="000000" w:themeColor="text1"/>
          <w:sz w:val="32"/>
          <w:szCs w:val="32"/>
          <w:shd w:val="clear" w:color="auto" w:fill="FFFFFF"/>
        </w:rPr>
        <w:t>（二）报告期内，未发生重大案件、重大差错等情况。</w:t>
      </w:r>
    </w:p>
    <w:p w:rsidR="00ED2EE1" w:rsidRPr="008714BB" w:rsidRDefault="00ED2EE1" w:rsidP="002A721F">
      <w:pPr>
        <w:widowControl/>
        <w:shd w:val="clear" w:color="auto" w:fill="FFFFFF"/>
        <w:tabs>
          <w:tab w:val="left" w:pos="630"/>
        </w:tabs>
        <w:spacing w:line="600" w:lineRule="exact"/>
        <w:ind w:firstLineChars="200" w:firstLine="640"/>
        <w:jc w:val="left"/>
        <w:rPr>
          <w:rFonts w:ascii="宋体" w:hAnsi="宋体" w:cs="宋体"/>
          <w:color w:val="000000" w:themeColor="text1"/>
          <w:kern w:val="0"/>
          <w:szCs w:val="21"/>
          <w:shd w:val="clear" w:color="auto" w:fill="FFFFFF"/>
        </w:rPr>
      </w:pPr>
      <w:r w:rsidRPr="008714BB">
        <w:rPr>
          <w:rFonts w:hAnsi="宋体" w:cs="宋体" w:hint="eastAsia"/>
          <w:color w:val="000000" w:themeColor="text1"/>
          <w:kern w:val="0"/>
          <w:shd w:val="clear" w:color="auto" w:fill="FFFFFF"/>
        </w:rPr>
        <w:t>（三）报告期内，抵贷资产的收购、管理均符合相关的法律、法规和本行的有关规定。</w:t>
      </w:r>
    </w:p>
    <w:p w:rsidR="00ED2EE1" w:rsidRPr="008714BB" w:rsidRDefault="00ED2EE1" w:rsidP="002A721F">
      <w:pPr>
        <w:widowControl/>
        <w:shd w:val="clear" w:color="auto" w:fill="FFFFFF"/>
        <w:tabs>
          <w:tab w:val="left" w:pos="630"/>
        </w:tabs>
        <w:spacing w:line="600" w:lineRule="exact"/>
        <w:ind w:firstLineChars="200" w:firstLine="640"/>
        <w:jc w:val="left"/>
        <w:rPr>
          <w:rFonts w:ascii="宋体" w:hAnsi="宋体" w:cs="宋体"/>
          <w:color w:val="000000" w:themeColor="text1"/>
          <w:kern w:val="0"/>
          <w:szCs w:val="21"/>
          <w:shd w:val="clear" w:color="auto" w:fill="FFFFFF"/>
        </w:rPr>
      </w:pPr>
      <w:r w:rsidRPr="008714BB">
        <w:rPr>
          <w:rFonts w:hAnsi="宋体" w:cs="宋体" w:hint="eastAsia"/>
          <w:color w:val="000000" w:themeColor="text1"/>
          <w:kern w:val="0"/>
          <w:shd w:val="clear" w:color="auto" w:fill="FFFFFF"/>
        </w:rPr>
        <w:t>（四）报告期内本行各项业务合同履行情况正常，无重大合同纠纷发生。</w:t>
      </w:r>
    </w:p>
    <w:p w:rsidR="00ED2EE1" w:rsidRPr="008714BB" w:rsidRDefault="00ED2EE1" w:rsidP="002A721F">
      <w:pPr>
        <w:widowControl/>
        <w:shd w:val="clear" w:color="auto" w:fill="FFFFFF"/>
        <w:tabs>
          <w:tab w:val="left" w:pos="630"/>
        </w:tabs>
        <w:spacing w:line="600" w:lineRule="exact"/>
        <w:ind w:firstLineChars="200" w:firstLine="640"/>
        <w:jc w:val="left"/>
        <w:rPr>
          <w:rFonts w:ascii="宋体" w:hAnsi="宋体" w:cs="宋体"/>
          <w:color w:val="000000" w:themeColor="text1"/>
          <w:kern w:val="0"/>
          <w:szCs w:val="21"/>
          <w:shd w:val="clear" w:color="auto" w:fill="FFFFFF"/>
        </w:rPr>
      </w:pPr>
      <w:r w:rsidRPr="008714BB">
        <w:rPr>
          <w:rFonts w:hAnsi="宋体" w:cs="宋体" w:hint="eastAsia"/>
          <w:color w:val="000000" w:themeColor="text1"/>
          <w:kern w:val="0"/>
          <w:shd w:val="clear" w:color="auto" w:fill="FFFFFF"/>
        </w:rPr>
        <w:t>（五）报告期内，本行董事、监事、高管人员未受到监管部门和司法部门处罚。</w:t>
      </w:r>
    </w:p>
    <w:p w:rsidR="008B053D" w:rsidRPr="008714BB" w:rsidRDefault="008B053D" w:rsidP="002A721F">
      <w:pPr>
        <w:widowControl/>
        <w:shd w:val="clear" w:color="auto" w:fill="FFFFFF"/>
        <w:tabs>
          <w:tab w:val="left" w:pos="630"/>
        </w:tabs>
        <w:spacing w:line="600" w:lineRule="exact"/>
        <w:ind w:firstLineChars="200" w:firstLine="640"/>
        <w:jc w:val="left"/>
        <w:rPr>
          <w:rFonts w:ascii="宋体" w:hAnsi="宋体" w:cs="宋体"/>
          <w:color w:val="000000" w:themeColor="text1"/>
          <w:kern w:val="0"/>
          <w:szCs w:val="21"/>
          <w:shd w:val="clear" w:color="auto" w:fill="FFFFFF"/>
        </w:rPr>
      </w:pPr>
      <w:r w:rsidRPr="008714BB">
        <w:rPr>
          <w:rFonts w:hAnsi="宋体" w:cs="宋体" w:hint="eastAsia"/>
          <w:color w:val="000000" w:themeColor="text1"/>
          <w:kern w:val="0"/>
          <w:shd w:val="clear" w:color="auto" w:fill="FFFFFF"/>
        </w:rPr>
        <w:t>除上述事项外，截至</w:t>
      </w:r>
      <w:r w:rsidR="000F3155" w:rsidRPr="008714BB">
        <w:rPr>
          <w:rFonts w:hAnsi="宋体" w:cs="宋体" w:hint="eastAsia"/>
          <w:color w:val="000000" w:themeColor="text1"/>
          <w:kern w:val="0"/>
          <w:shd w:val="clear" w:color="auto" w:fill="FFFFFF"/>
        </w:rPr>
        <w:t>20</w:t>
      </w:r>
      <w:r w:rsidR="00B52B4E" w:rsidRPr="008714BB">
        <w:rPr>
          <w:rFonts w:hAnsi="宋体" w:cs="宋体" w:hint="eastAsia"/>
          <w:color w:val="000000" w:themeColor="text1"/>
          <w:kern w:val="0"/>
          <w:shd w:val="clear" w:color="auto" w:fill="FFFFFF"/>
        </w:rPr>
        <w:t>2</w:t>
      </w:r>
      <w:r w:rsidR="000C1ACC" w:rsidRPr="008714BB">
        <w:rPr>
          <w:rFonts w:hAnsi="宋体" w:cs="宋体" w:hint="eastAsia"/>
          <w:color w:val="000000" w:themeColor="text1"/>
          <w:kern w:val="0"/>
          <w:shd w:val="clear" w:color="auto" w:fill="FFFFFF"/>
        </w:rPr>
        <w:t>4</w:t>
      </w:r>
      <w:r w:rsidRPr="008714BB">
        <w:rPr>
          <w:rFonts w:hAnsi="宋体" w:cs="宋体" w:hint="eastAsia"/>
          <w:color w:val="000000" w:themeColor="text1"/>
          <w:kern w:val="0"/>
          <w:shd w:val="clear" w:color="auto" w:fill="FFFFFF"/>
        </w:rPr>
        <w:t>年12月31日，本行无需要披露的其他重要事项。</w:t>
      </w:r>
    </w:p>
    <w:p w:rsidR="008B053D" w:rsidRPr="008714BB" w:rsidRDefault="0003248C" w:rsidP="004B0F39">
      <w:pPr>
        <w:widowControl/>
        <w:shd w:val="clear" w:color="auto" w:fill="FFFFFF"/>
        <w:spacing w:line="600" w:lineRule="exact"/>
        <w:ind w:firstLineChars="200" w:firstLine="643"/>
        <w:jc w:val="left"/>
        <w:rPr>
          <w:rFonts w:hAnsi="宋体" w:cs="宋体"/>
          <w:b/>
          <w:color w:val="000000" w:themeColor="text1"/>
          <w:kern w:val="0"/>
          <w:shd w:val="clear" w:color="auto" w:fill="FFFFFF"/>
        </w:rPr>
      </w:pPr>
      <w:r w:rsidRPr="008714BB">
        <w:rPr>
          <w:rFonts w:hAnsi="宋体" w:cs="宋体" w:hint="eastAsia"/>
          <w:b/>
          <w:color w:val="000000" w:themeColor="text1"/>
          <w:kern w:val="0"/>
          <w:shd w:val="clear" w:color="auto" w:fill="FFFFFF"/>
        </w:rPr>
        <w:lastRenderedPageBreak/>
        <w:t>十二</w:t>
      </w:r>
      <w:r w:rsidR="008B053D" w:rsidRPr="008714BB">
        <w:rPr>
          <w:rFonts w:hAnsi="宋体" w:cs="宋体" w:hint="eastAsia"/>
          <w:b/>
          <w:color w:val="000000" w:themeColor="text1"/>
          <w:kern w:val="0"/>
          <w:shd w:val="clear" w:color="auto" w:fill="FFFFFF"/>
        </w:rPr>
        <w:t>、重要会计政策和会计估计</w:t>
      </w:r>
    </w:p>
    <w:p w:rsidR="008B053D" w:rsidRPr="008714BB" w:rsidRDefault="0003248C" w:rsidP="004B0F39">
      <w:pPr>
        <w:widowControl/>
        <w:shd w:val="clear" w:color="auto" w:fill="FFFFFF"/>
        <w:tabs>
          <w:tab w:val="left" w:pos="630"/>
        </w:tabs>
        <w:spacing w:line="600" w:lineRule="exact"/>
        <w:ind w:firstLineChars="200" w:firstLine="643"/>
        <w:jc w:val="left"/>
        <w:rPr>
          <w:rFonts w:hAnsi="宋体" w:cs="宋体"/>
          <w:b/>
          <w:color w:val="000000" w:themeColor="text1"/>
          <w:kern w:val="0"/>
          <w:shd w:val="clear" w:color="auto" w:fill="FFFFFF"/>
        </w:rPr>
      </w:pPr>
      <w:r w:rsidRPr="008714BB">
        <w:rPr>
          <w:rFonts w:hAnsi="宋体" w:cs="宋体" w:hint="eastAsia"/>
          <w:b/>
          <w:color w:val="000000" w:themeColor="text1"/>
          <w:kern w:val="0"/>
          <w:shd w:val="clear" w:color="auto" w:fill="FFFFFF"/>
        </w:rPr>
        <w:t>12</w:t>
      </w:r>
      <w:r w:rsidR="008B053D" w:rsidRPr="008714BB">
        <w:rPr>
          <w:rFonts w:hAnsi="宋体" w:cs="宋体" w:hint="eastAsia"/>
          <w:b/>
          <w:color w:val="000000" w:themeColor="text1"/>
          <w:kern w:val="0"/>
          <w:shd w:val="clear" w:color="auto" w:fill="FFFFFF"/>
        </w:rPr>
        <w:t>.1财务报表的编制基础</w:t>
      </w:r>
    </w:p>
    <w:p w:rsidR="00E54870" w:rsidRPr="008714BB" w:rsidRDefault="00E54870" w:rsidP="002A721F">
      <w:pPr>
        <w:widowControl/>
        <w:shd w:val="clear" w:color="auto" w:fill="FFFFFF"/>
        <w:tabs>
          <w:tab w:val="left" w:pos="630"/>
        </w:tabs>
        <w:spacing w:line="600" w:lineRule="exact"/>
        <w:ind w:firstLineChars="200" w:firstLine="640"/>
        <w:jc w:val="left"/>
        <w:rPr>
          <w:rFonts w:hAnsi="宋体" w:cs="宋体"/>
          <w:color w:val="000000" w:themeColor="text1"/>
          <w:kern w:val="0"/>
          <w:shd w:val="clear" w:color="auto" w:fill="FFFFFF"/>
        </w:rPr>
      </w:pPr>
      <w:r w:rsidRPr="008714BB">
        <w:rPr>
          <w:rFonts w:hAnsi="宋体" w:cs="宋体" w:hint="eastAsia"/>
          <w:color w:val="000000" w:themeColor="text1"/>
          <w:kern w:val="0"/>
          <w:shd w:val="clear" w:color="auto" w:fill="FFFFFF"/>
        </w:rPr>
        <w:t>本财务报表按照中华人民共和国财政部（以下简称“财政部”）颁布的《企业会计准则—基本准则》以及其后颁布及修订的具体会计准则、应用指南、解释以及其他相关规定（统称“企业会计准则”）编制</w:t>
      </w:r>
    </w:p>
    <w:p w:rsidR="00E54870" w:rsidRPr="008714BB" w:rsidRDefault="00E54870" w:rsidP="004B0F39">
      <w:pPr>
        <w:widowControl/>
        <w:shd w:val="clear" w:color="auto" w:fill="FFFFFF"/>
        <w:tabs>
          <w:tab w:val="left" w:pos="630"/>
        </w:tabs>
        <w:spacing w:line="600" w:lineRule="exact"/>
        <w:ind w:firstLineChars="200" w:firstLine="643"/>
        <w:jc w:val="left"/>
        <w:rPr>
          <w:rFonts w:hAnsi="宋体" w:cs="宋体"/>
          <w:b/>
          <w:color w:val="000000" w:themeColor="text1"/>
          <w:kern w:val="0"/>
          <w:shd w:val="clear" w:color="auto" w:fill="FFFFFF"/>
        </w:rPr>
      </w:pPr>
      <w:r w:rsidRPr="008714BB">
        <w:rPr>
          <w:rFonts w:hAnsi="宋体" w:cs="宋体" w:hint="eastAsia"/>
          <w:b/>
          <w:color w:val="000000" w:themeColor="text1"/>
          <w:kern w:val="0"/>
          <w:shd w:val="clear" w:color="auto" w:fill="FFFFFF"/>
        </w:rPr>
        <w:t xml:space="preserve">12.2会计年度 </w:t>
      </w:r>
    </w:p>
    <w:p w:rsidR="00E54870" w:rsidRPr="008714BB" w:rsidRDefault="00E54870" w:rsidP="002A721F">
      <w:pPr>
        <w:widowControl/>
        <w:shd w:val="clear" w:color="auto" w:fill="FFFFFF"/>
        <w:tabs>
          <w:tab w:val="left" w:pos="630"/>
        </w:tabs>
        <w:spacing w:line="600" w:lineRule="exact"/>
        <w:ind w:firstLineChars="200" w:firstLine="640"/>
        <w:jc w:val="left"/>
        <w:rPr>
          <w:rFonts w:hAnsi="宋体" w:cs="宋体"/>
          <w:color w:val="000000" w:themeColor="text1"/>
          <w:kern w:val="0"/>
          <w:shd w:val="clear" w:color="auto" w:fill="FFFFFF"/>
        </w:rPr>
      </w:pPr>
      <w:r w:rsidRPr="008714BB">
        <w:rPr>
          <w:rFonts w:hAnsi="宋体" w:cs="宋体" w:hint="eastAsia"/>
          <w:color w:val="000000" w:themeColor="text1"/>
          <w:kern w:val="0"/>
          <w:shd w:val="clear" w:color="auto" w:fill="FFFFFF"/>
        </w:rPr>
        <w:t>本行会计年度采用公历年度，即每年自</w:t>
      </w:r>
      <w:smartTag w:uri="urn:schemas-microsoft-com:office:smarttags" w:element="chsdate">
        <w:smartTagPr>
          <w:attr w:name="Year" w:val="2018"/>
          <w:attr w:name="Month" w:val="1"/>
          <w:attr w:name="Day" w:val="1"/>
          <w:attr w:name="IsLunarDate" w:val="False"/>
          <w:attr w:name="IsROCDate" w:val="False"/>
        </w:smartTagPr>
        <w:r w:rsidRPr="008714BB">
          <w:rPr>
            <w:rFonts w:hAnsi="宋体" w:cs="宋体" w:hint="eastAsia"/>
            <w:color w:val="000000" w:themeColor="text1"/>
            <w:kern w:val="0"/>
            <w:shd w:val="clear" w:color="auto" w:fill="FFFFFF"/>
          </w:rPr>
          <w:t>1月1日起</w:t>
        </w:r>
      </w:smartTag>
      <w:r w:rsidRPr="008714BB">
        <w:rPr>
          <w:rFonts w:hAnsi="宋体" w:cs="宋体" w:hint="eastAsia"/>
          <w:color w:val="000000" w:themeColor="text1"/>
          <w:kern w:val="0"/>
          <w:shd w:val="clear" w:color="auto" w:fill="FFFFFF"/>
        </w:rPr>
        <w:t>至</w:t>
      </w:r>
      <w:smartTag w:uri="urn:schemas-microsoft-com:office:smarttags" w:element="chsdate">
        <w:smartTagPr>
          <w:attr w:name="Year" w:val="2018"/>
          <w:attr w:name="Month" w:val="12"/>
          <w:attr w:name="Day" w:val="31"/>
          <w:attr w:name="IsLunarDate" w:val="False"/>
          <w:attr w:name="IsROCDate" w:val="False"/>
        </w:smartTagPr>
        <w:r w:rsidRPr="008714BB">
          <w:rPr>
            <w:rFonts w:hAnsi="宋体" w:cs="宋体" w:hint="eastAsia"/>
            <w:color w:val="000000" w:themeColor="text1"/>
            <w:kern w:val="0"/>
            <w:shd w:val="clear" w:color="auto" w:fill="FFFFFF"/>
          </w:rPr>
          <w:t>12月31日</w:t>
        </w:r>
      </w:smartTag>
      <w:r w:rsidRPr="008714BB">
        <w:rPr>
          <w:rFonts w:hAnsi="宋体" w:cs="宋体" w:hint="eastAsia"/>
          <w:color w:val="000000" w:themeColor="text1"/>
          <w:kern w:val="0"/>
          <w:shd w:val="clear" w:color="auto" w:fill="FFFFFF"/>
        </w:rPr>
        <w:t>止。</w:t>
      </w:r>
    </w:p>
    <w:p w:rsidR="00E54870" w:rsidRPr="008714BB" w:rsidRDefault="00E54870" w:rsidP="004B0F39">
      <w:pPr>
        <w:widowControl/>
        <w:shd w:val="clear" w:color="auto" w:fill="FFFFFF"/>
        <w:tabs>
          <w:tab w:val="left" w:pos="630"/>
        </w:tabs>
        <w:spacing w:line="600" w:lineRule="exact"/>
        <w:ind w:firstLineChars="200" w:firstLine="643"/>
        <w:jc w:val="left"/>
        <w:rPr>
          <w:rFonts w:hAnsi="宋体" w:cs="宋体"/>
          <w:b/>
          <w:color w:val="000000" w:themeColor="text1"/>
          <w:kern w:val="0"/>
          <w:shd w:val="clear" w:color="auto" w:fill="FFFFFF"/>
        </w:rPr>
      </w:pPr>
      <w:r w:rsidRPr="008714BB">
        <w:rPr>
          <w:rFonts w:hAnsi="宋体" w:cs="宋体" w:hint="eastAsia"/>
          <w:b/>
          <w:color w:val="000000" w:themeColor="text1"/>
          <w:kern w:val="0"/>
          <w:shd w:val="clear" w:color="auto" w:fill="FFFFFF"/>
        </w:rPr>
        <w:t>12.3记账本位币</w:t>
      </w:r>
    </w:p>
    <w:p w:rsidR="00E54870" w:rsidRPr="008714BB" w:rsidRDefault="00E54870" w:rsidP="002A721F">
      <w:pPr>
        <w:widowControl/>
        <w:shd w:val="clear" w:color="auto" w:fill="FFFFFF"/>
        <w:tabs>
          <w:tab w:val="left" w:pos="630"/>
        </w:tabs>
        <w:spacing w:line="600" w:lineRule="exact"/>
        <w:ind w:firstLineChars="200" w:firstLine="640"/>
        <w:jc w:val="left"/>
        <w:rPr>
          <w:rFonts w:hAnsi="宋体" w:cs="宋体"/>
          <w:color w:val="000000" w:themeColor="text1"/>
          <w:kern w:val="0"/>
          <w:shd w:val="clear" w:color="auto" w:fill="FFFFFF"/>
        </w:rPr>
      </w:pPr>
      <w:r w:rsidRPr="008714BB">
        <w:rPr>
          <w:rFonts w:hAnsi="宋体" w:cs="宋体" w:hint="eastAsia"/>
          <w:color w:val="000000" w:themeColor="text1"/>
          <w:kern w:val="0"/>
          <w:shd w:val="clear" w:color="auto" w:fill="FFFFFF"/>
        </w:rPr>
        <w:t>本行的记账本位币和编制本财务报表所采用的货币均为人民币。除有特别说明外，本财务报表均以人民币元为单位列示。</w:t>
      </w:r>
    </w:p>
    <w:p w:rsidR="00E54870" w:rsidRPr="008714BB" w:rsidRDefault="00E54870" w:rsidP="004B0F39">
      <w:pPr>
        <w:widowControl/>
        <w:shd w:val="clear" w:color="auto" w:fill="FFFFFF"/>
        <w:tabs>
          <w:tab w:val="left" w:pos="630"/>
        </w:tabs>
        <w:spacing w:line="600" w:lineRule="exact"/>
        <w:ind w:firstLineChars="200" w:firstLine="643"/>
        <w:jc w:val="left"/>
        <w:rPr>
          <w:rFonts w:hAnsi="宋体" w:cs="宋体"/>
          <w:b/>
          <w:color w:val="000000" w:themeColor="text1"/>
          <w:kern w:val="0"/>
          <w:shd w:val="clear" w:color="auto" w:fill="FFFFFF"/>
        </w:rPr>
      </w:pPr>
      <w:r w:rsidRPr="008714BB">
        <w:rPr>
          <w:rFonts w:hAnsi="宋体" w:cs="宋体" w:hint="eastAsia"/>
          <w:b/>
          <w:color w:val="000000" w:themeColor="text1"/>
          <w:kern w:val="0"/>
          <w:shd w:val="clear" w:color="auto" w:fill="FFFFFF"/>
        </w:rPr>
        <w:t>12.4记账基础和计价原则</w:t>
      </w:r>
    </w:p>
    <w:p w:rsidR="001717B5" w:rsidRPr="008714BB" w:rsidRDefault="00E54870" w:rsidP="00C47F7E">
      <w:pPr>
        <w:widowControl/>
        <w:shd w:val="clear" w:color="auto" w:fill="FFFFFF"/>
        <w:tabs>
          <w:tab w:val="left" w:pos="630"/>
        </w:tabs>
        <w:spacing w:line="600" w:lineRule="exact"/>
        <w:ind w:firstLineChars="200" w:firstLine="640"/>
        <w:jc w:val="left"/>
        <w:rPr>
          <w:rFonts w:hAnsi="宋体" w:cs="宋体"/>
          <w:color w:val="000000" w:themeColor="text1"/>
          <w:kern w:val="0"/>
          <w:shd w:val="clear" w:color="auto" w:fill="FFFFFF"/>
        </w:rPr>
      </w:pPr>
      <w:r w:rsidRPr="008714BB">
        <w:rPr>
          <w:rFonts w:hAnsi="宋体" w:cs="宋体" w:hint="eastAsia"/>
          <w:color w:val="000000" w:themeColor="text1"/>
          <w:kern w:val="0"/>
          <w:shd w:val="clear" w:color="auto" w:fill="FFFFFF"/>
        </w:rPr>
        <w:t>本行的会计核算以权责发生制为基础，以历史成本为计价原则。资产如果发生减值，则按照相关规定计提相应的减值准备。</w:t>
      </w:r>
    </w:p>
    <w:p w:rsidR="00E54870" w:rsidRPr="008714BB" w:rsidRDefault="00E54870" w:rsidP="004B0F39">
      <w:pPr>
        <w:widowControl/>
        <w:shd w:val="clear" w:color="auto" w:fill="FFFFFF"/>
        <w:tabs>
          <w:tab w:val="left" w:pos="630"/>
        </w:tabs>
        <w:spacing w:line="600" w:lineRule="exact"/>
        <w:ind w:firstLineChars="200" w:firstLine="643"/>
        <w:jc w:val="left"/>
        <w:rPr>
          <w:rFonts w:hAnsi="宋体" w:cs="宋体"/>
          <w:b/>
          <w:color w:val="000000" w:themeColor="text1"/>
          <w:kern w:val="0"/>
          <w:shd w:val="clear" w:color="auto" w:fill="FFFFFF"/>
        </w:rPr>
      </w:pPr>
      <w:r w:rsidRPr="008714BB">
        <w:rPr>
          <w:rFonts w:hAnsi="宋体" w:cs="宋体" w:hint="eastAsia"/>
          <w:b/>
          <w:color w:val="000000" w:themeColor="text1"/>
          <w:kern w:val="0"/>
          <w:shd w:val="clear" w:color="auto" w:fill="FFFFFF"/>
        </w:rPr>
        <w:t>12.5收入及支出的确认</w:t>
      </w:r>
    </w:p>
    <w:p w:rsidR="00E54870" w:rsidRPr="008714BB" w:rsidRDefault="00E54870" w:rsidP="002A721F">
      <w:pPr>
        <w:widowControl/>
        <w:shd w:val="clear" w:color="auto" w:fill="FFFFFF"/>
        <w:tabs>
          <w:tab w:val="left" w:pos="630"/>
        </w:tabs>
        <w:spacing w:line="600" w:lineRule="exact"/>
        <w:ind w:firstLineChars="200" w:firstLine="640"/>
        <w:jc w:val="left"/>
        <w:rPr>
          <w:rFonts w:hAnsi="宋体" w:cs="宋体"/>
          <w:color w:val="000000" w:themeColor="text1"/>
          <w:kern w:val="0"/>
          <w:shd w:val="clear" w:color="auto" w:fill="FFFFFF"/>
        </w:rPr>
      </w:pPr>
      <w:r w:rsidRPr="008714BB">
        <w:rPr>
          <w:rFonts w:hAnsi="宋体" w:cs="宋体" w:hint="eastAsia"/>
          <w:color w:val="000000" w:themeColor="text1"/>
          <w:kern w:val="0"/>
          <w:shd w:val="clear" w:color="auto" w:fill="FFFFFF"/>
        </w:rPr>
        <w:t>收入是在与交易相关的经济利益能够流入本行，且有关收入的金额可以可靠地计量时，按以下基准确认：</w:t>
      </w:r>
    </w:p>
    <w:p w:rsidR="00E54870" w:rsidRPr="008714BB" w:rsidRDefault="00E54870" w:rsidP="002A721F">
      <w:pPr>
        <w:widowControl/>
        <w:shd w:val="clear" w:color="auto" w:fill="FFFFFF"/>
        <w:tabs>
          <w:tab w:val="left" w:pos="630"/>
        </w:tabs>
        <w:spacing w:line="600" w:lineRule="exact"/>
        <w:ind w:firstLineChars="200" w:firstLine="640"/>
        <w:jc w:val="left"/>
        <w:rPr>
          <w:rFonts w:hAnsi="宋体" w:cs="宋体"/>
          <w:color w:val="000000" w:themeColor="text1"/>
          <w:kern w:val="0"/>
          <w:shd w:val="clear" w:color="auto" w:fill="FFFFFF"/>
        </w:rPr>
      </w:pPr>
      <w:r w:rsidRPr="008714BB">
        <w:rPr>
          <w:rFonts w:hAnsi="宋体" w:cs="宋体" w:hint="eastAsia"/>
          <w:color w:val="000000" w:themeColor="text1"/>
          <w:kern w:val="0"/>
          <w:shd w:val="clear" w:color="auto" w:fill="FFFFFF"/>
        </w:rPr>
        <w:t>利息收入和利息支出</w:t>
      </w:r>
    </w:p>
    <w:p w:rsidR="00E54870" w:rsidRPr="008714BB" w:rsidRDefault="00E54870" w:rsidP="002A721F">
      <w:pPr>
        <w:widowControl/>
        <w:shd w:val="clear" w:color="auto" w:fill="FFFFFF"/>
        <w:tabs>
          <w:tab w:val="left" w:pos="630"/>
        </w:tabs>
        <w:spacing w:line="600" w:lineRule="exact"/>
        <w:ind w:firstLineChars="200" w:firstLine="640"/>
        <w:jc w:val="left"/>
        <w:rPr>
          <w:rFonts w:hAnsi="宋体" w:cs="宋体"/>
          <w:color w:val="000000" w:themeColor="text1"/>
          <w:kern w:val="0"/>
          <w:shd w:val="clear" w:color="auto" w:fill="FFFFFF"/>
        </w:rPr>
      </w:pPr>
      <w:r w:rsidRPr="008714BB">
        <w:rPr>
          <w:rFonts w:hAnsi="宋体" w:cs="宋体" w:hint="eastAsia"/>
          <w:color w:val="000000" w:themeColor="text1"/>
          <w:kern w:val="0"/>
          <w:shd w:val="clear" w:color="auto" w:fill="FFFFFF"/>
        </w:rPr>
        <w:t>对于以摊余成本计量的金融工具，利息收入或利息支出以实际利率计量。实际利率是指按金融工具的预计存续期间或更短期</w:t>
      </w:r>
      <w:r w:rsidRPr="008714BB">
        <w:rPr>
          <w:rFonts w:hAnsi="宋体" w:cs="宋体" w:hint="eastAsia"/>
          <w:color w:val="000000" w:themeColor="text1"/>
          <w:kern w:val="0"/>
          <w:shd w:val="clear" w:color="auto" w:fill="FFFFFF"/>
        </w:rPr>
        <w:lastRenderedPageBreak/>
        <w:t>间将其预计未来现金流入或流出折现至其金融资产或金融负债账面净值的利率。利息收入的计算需要考虑金融工具的合同条款并且包括所有归属于实际利率组成部分的费用和所有交易成本，但不包括未来信用损失。如果本行对未来收入或支出的估计发生改变，金融资产或负债的账面价值亦可能随之调整。由于调整后的账面价值是按照原实际利率计算而得，变动也计入利息收入或利息支出。</w:t>
      </w:r>
    </w:p>
    <w:p w:rsidR="00E54870" w:rsidRPr="008714BB" w:rsidRDefault="00E54870" w:rsidP="002A721F">
      <w:pPr>
        <w:widowControl/>
        <w:shd w:val="clear" w:color="auto" w:fill="FFFFFF"/>
        <w:tabs>
          <w:tab w:val="left" w:pos="630"/>
        </w:tabs>
        <w:spacing w:line="600" w:lineRule="exact"/>
        <w:ind w:firstLineChars="200" w:firstLine="640"/>
        <w:jc w:val="left"/>
        <w:rPr>
          <w:rFonts w:hAnsi="宋体" w:cs="宋体"/>
          <w:color w:val="000000" w:themeColor="text1"/>
          <w:kern w:val="0"/>
          <w:shd w:val="clear" w:color="auto" w:fill="FFFFFF"/>
        </w:rPr>
      </w:pPr>
      <w:r w:rsidRPr="008714BB">
        <w:rPr>
          <w:rFonts w:hAnsi="宋体" w:cs="宋体" w:hint="eastAsia"/>
          <w:color w:val="000000" w:themeColor="text1"/>
          <w:kern w:val="0"/>
          <w:shd w:val="clear" w:color="auto" w:fill="FFFFFF"/>
        </w:rPr>
        <w:t>金融资产发生减值后，利息收入应当按照确定减值损失时对未来现金流量进行折现采用的折现率作为利率计算确认。</w:t>
      </w:r>
    </w:p>
    <w:p w:rsidR="00E54870" w:rsidRPr="008714BB" w:rsidRDefault="00E54870" w:rsidP="002A721F">
      <w:pPr>
        <w:widowControl/>
        <w:shd w:val="clear" w:color="auto" w:fill="FFFFFF"/>
        <w:tabs>
          <w:tab w:val="left" w:pos="630"/>
        </w:tabs>
        <w:spacing w:line="600" w:lineRule="exact"/>
        <w:ind w:firstLineChars="200" w:firstLine="640"/>
        <w:jc w:val="left"/>
        <w:rPr>
          <w:rFonts w:hAnsi="宋体" w:cs="宋体"/>
          <w:color w:val="000000" w:themeColor="text1"/>
          <w:kern w:val="0"/>
          <w:shd w:val="clear" w:color="auto" w:fill="FFFFFF"/>
        </w:rPr>
      </w:pPr>
      <w:r w:rsidRPr="008714BB">
        <w:rPr>
          <w:rFonts w:hAnsi="宋体" w:cs="宋体" w:hint="eastAsia"/>
          <w:color w:val="000000" w:themeColor="text1"/>
          <w:kern w:val="0"/>
          <w:shd w:val="clear" w:color="auto" w:fill="FFFFFF"/>
        </w:rPr>
        <w:t>手续费及佣金收入</w:t>
      </w:r>
    </w:p>
    <w:p w:rsidR="001717B5" w:rsidRPr="008714BB" w:rsidRDefault="00E54870" w:rsidP="00C47F7E">
      <w:pPr>
        <w:widowControl/>
        <w:shd w:val="clear" w:color="auto" w:fill="FFFFFF"/>
        <w:tabs>
          <w:tab w:val="left" w:pos="630"/>
        </w:tabs>
        <w:spacing w:line="600" w:lineRule="exact"/>
        <w:ind w:firstLineChars="200" w:firstLine="640"/>
        <w:jc w:val="left"/>
        <w:rPr>
          <w:rFonts w:hAnsi="宋体" w:cs="宋体"/>
          <w:color w:val="000000" w:themeColor="text1"/>
          <w:kern w:val="0"/>
          <w:shd w:val="clear" w:color="auto" w:fill="FFFFFF"/>
        </w:rPr>
      </w:pPr>
      <w:r w:rsidRPr="008714BB">
        <w:rPr>
          <w:rFonts w:hAnsi="宋体" w:cs="宋体" w:hint="eastAsia"/>
          <w:color w:val="000000" w:themeColor="text1"/>
          <w:kern w:val="0"/>
          <w:shd w:val="clear" w:color="auto" w:fill="FFFFFF"/>
        </w:rPr>
        <w:t>本行通过在特定时点或一定期间内向客户提供各类服务收取手续费及佣金。此类手续费及佣金收入在提供服务时，按权责发生制原则确认。</w:t>
      </w:r>
    </w:p>
    <w:p w:rsidR="00E54870" w:rsidRPr="008714BB" w:rsidRDefault="00E54870" w:rsidP="004B0F39">
      <w:pPr>
        <w:widowControl/>
        <w:shd w:val="clear" w:color="auto" w:fill="FFFFFF"/>
        <w:tabs>
          <w:tab w:val="left" w:pos="630"/>
        </w:tabs>
        <w:spacing w:line="600" w:lineRule="exact"/>
        <w:ind w:firstLineChars="200" w:firstLine="643"/>
        <w:jc w:val="left"/>
        <w:rPr>
          <w:rFonts w:hAnsi="宋体" w:cs="宋体"/>
          <w:b/>
          <w:color w:val="000000" w:themeColor="text1"/>
          <w:kern w:val="0"/>
          <w:shd w:val="clear" w:color="auto" w:fill="FFFFFF"/>
        </w:rPr>
      </w:pPr>
      <w:r w:rsidRPr="008714BB">
        <w:rPr>
          <w:rFonts w:hAnsi="宋体" w:cs="宋体" w:hint="eastAsia"/>
          <w:b/>
          <w:color w:val="000000" w:themeColor="text1"/>
          <w:kern w:val="0"/>
          <w:shd w:val="clear" w:color="auto" w:fill="FFFFFF"/>
        </w:rPr>
        <w:t>12.6固定资产计价和折旧方法</w:t>
      </w:r>
    </w:p>
    <w:p w:rsidR="00E54870" w:rsidRPr="008714BB" w:rsidRDefault="00E54870" w:rsidP="002A721F">
      <w:pPr>
        <w:widowControl/>
        <w:shd w:val="clear" w:color="auto" w:fill="FFFFFF"/>
        <w:tabs>
          <w:tab w:val="left" w:pos="630"/>
        </w:tabs>
        <w:spacing w:line="600" w:lineRule="exact"/>
        <w:ind w:firstLineChars="200" w:firstLine="640"/>
        <w:jc w:val="left"/>
        <w:rPr>
          <w:rFonts w:hAnsi="宋体" w:cs="宋体"/>
          <w:color w:val="000000" w:themeColor="text1"/>
          <w:kern w:val="0"/>
          <w:shd w:val="clear" w:color="auto" w:fill="FFFFFF"/>
        </w:rPr>
      </w:pPr>
      <w:r w:rsidRPr="008714BB">
        <w:rPr>
          <w:rFonts w:hAnsi="宋体" w:cs="宋体" w:hint="eastAsia"/>
          <w:color w:val="000000" w:themeColor="text1"/>
          <w:kern w:val="0"/>
          <w:shd w:val="clear" w:color="auto" w:fill="FFFFFF"/>
        </w:rPr>
        <w:t>固定资产是指为提供劳务、出租或经营管理而持有的，使用寿命超过一个会计年度的有形资产。固定资产仅在与其有关的经济利益很可能流入本行，且其该固定资产的成本能够可靠地计量时才予以确认。与固定资产有关的后续支出，符合该确认条件的，计入固定资产成本，并终止确认被替换部分的账面价值；否则，在发生时计入当期损益。</w:t>
      </w:r>
    </w:p>
    <w:p w:rsidR="00E54870" w:rsidRPr="008714BB" w:rsidRDefault="00E54870" w:rsidP="002A721F">
      <w:pPr>
        <w:widowControl/>
        <w:shd w:val="clear" w:color="auto" w:fill="FFFFFF"/>
        <w:tabs>
          <w:tab w:val="left" w:pos="630"/>
        </w:tabs>
        <w:spacing w:line="600" w:lineRule="exact"/>
        <w:ind w:firstLineChars="200" w:firstLine="640"/>
        <w:jc w:val="left"/>
        <w:rPr>
          <w:rFonts w:hAnsi="宋体" w:cs="宋体"/>
          <w:color w:val="000000" w:themeColor="text1"/>
          <w:kern w:val="0"/>
          <w:shd w:val="clear" w:color="auto" w:fill="FFFFFF"/>
        </w:rPr>
      </w:pPr>
      <w:r w:rsidRPr="008714BB">
        <w:rPr>
          <w:rFonts w:hAnsi="宋体" w:cs="宋体" w:hint="eastAsia"/>
          <w:color w:val="000000" w:themeColor="text1"/>
          <w:kern w:val="0"/>
          <w:shd w:val="clear" w:color="auto" w:fill="FFFFFF"/>
        </w:rPr>
        <w:lastRenderedPageBreak/>
        <w:t>固定资产按照成本进行初始计量，以成本扣减累计折旧和减值准备后的余额列示。购置固定资产的成本包括购买价款、相关税费、以及为使该项固定资产达到预定可使用状态前所发生的可直接归属于该项资产的其他支出。</w:t>
      </w:r>
    </w:p>
    <w:p w:rsidR="00E54870" w:rsidRPr="008714BB" w:rsidRDefault="00E54870" w:rsidP="002A721F">
      <w:pPr>
        <w:widowControl/>
        <w:shd w:val="clear" w:color="auto" w:fill="FFFFFF"/>
        <w:tabs>
          <w:tab w:val="left" w:pos="630"/>
        </w:tabs>
        <w:spacing w:line="600" w:lineRule="exact"/>
        <w:ind w:firstLineChars="200" w:firstLine="640"/>
        <w:jc w:val="left"/>
        <w:rPr>
          <w:rFonts w:hAnsi="宋体" w:cs="宋体"/>
          <w:color w:val="000000" w:themeColor="text1"/>
          <w:kern w:val="0"/>
          <w:shd w:val="clear" w:color="auto" w:fill="FFFFFF"/>
        </w:rPr>
      </w:pPr>
      <w:r w:rsidRPr="008714BB">
        <w:rPr>
          <w:rFonts w:hAnsi="宋体" w:cs="宋体" w:hint="eastAsia"/>
          <w:color w:val="000000" w:themeColor="text1"/>
          <w:kern w:val="0"/>
          <w:shd w:val="clear" w:color="auto" w:fill="FFFFFF"/>
        </w:rPr>
        <w:t>本行至少于每年年度终了，对固定资产的使用寿命、预计净残值和折旧方法进行复核，必要时进行调整。</w:t>
      </w:r>
    </w:p>
    <w:p w:rsidR="00E54870" w:rsidRPr="008714BB" w:rsidRDefault="00E54870" w:rsidP="002A721F">
      <w:pPr>
        <w:widowControl/>
        <w:shd w:val="clear" w:color="auto" w:fill="FFFFFF"/>
        <w:tabs>
          <w:tab w:val="left" w:pos="630"/>
        </w:tabs>
        <w:spacing w:line="600" w:lineRule="exact"/>
        <w:ind w:firstLineChars="200" w:firstLine="640"/>
        <w:jc w:val="left"/>
        <w:rPr>
          <w:rFonts w:hAnsi="宋体" w:cs="宋体"/>
          <w:color w:val="000000" w:themeColor="text1"/>
          <w:kern w:val="0"/>
          <w:shd w:val="clear" w:color="auto" w:fill="FFFFFF"/>
        </w:rPr>
      </w:pPr>
      <w:r w:rsidRPr="008714BB">
        <w:rPr>
          <w:rFonts w:hAnsi="宋体" w:cs="宋体" w:hint="eastAsia"/>
          <w:color w:val="000000" w:themeColor="text1"/>
          <w:kern w:val="0"/>
          <w:shd w:val="clear" w:color="auto" w:fill="FFFFFF"/>
        </w:rPr>
        <w:t>当一项固定资产被处置、或其继续使用或处置预计不会对本行产生未来经济效益，则对该固定资产进行终止确认。对于资产终止确认所产生的损益（处置净收入与账面值之差额）计入终止确认当期的利润表中。</w:t>
      </w:r>
    </w:p>
    <w:p w:rsidR="00E54870" w:rsidRPr="008714BB" w:rsidRDefault="00E54870" w:rsidP="004B0F39">
      <w:pPr>
        <w:widowControl/>
        <w:shd w:val="clear" w:color="auto" w:fill="FFFFFF"/>
        <w:tabs>
          <w:tab w:val="left" w:pos="630"/>
        </w:tabs>
        <w:spacing w:line="600" w:lineRule="exact"/>
        <w:ind w:firstLineChars="200" w:firstLine="643"/>
        <w:jc w:val="left"/>
        <w:rPr>
          <w:rFonts w:hAnsi="宋体" w:cs="宋体"/>
          <w:b/>
          <w:color w:val="000000" w:themeColor="text1"/>
          <w:kern w:val="0"/>
          <w:shd w:val="clear" w:color="auto" w:fill="FFFFFF"/>
        </w:rPr>
      </w:pPr>
      <w:r w:rsidRPr="008714BB">
        <w:rPr>
          <w:rFonts w:hAnsi="宋体" w:cs="宋体" w:hint="eastAsia"/>
          <w:b/>
          <w:color w:val="000000" w:themeColor="text1"/>
          <w:kern w:val="0"/>
          <w:shd w:val="clear" w:color="auto" w:fill="FFFFFF"/>
        </w:rPr>
        <w:t>12.7长期待摊费用的摊销政策</w:t>
      </w:r>
    </w:p>
    <w:p w:rsidR="00E54870" w:rsidRPr="008714BB" w:rsidRDefault="00E54870" w:rsidP="002A721F">
      <w:pPr>
        <w:widowControl/>
        <w:shd w:val="clear" w:color="auto" w:fill="FFFFFF"/>
        <w:tabs>
          <w:tab w:val="left" w:pos="630"/>
        </w:tabs>
        <w:spacing w:line="600" w:lineRule="exact"/>
        <w:ind w:firstLineChars="200" w:firstLine="640"/>
        <w:jc w:val="left"/>
        <w:rPr>
          <w:rFonts w:hAnsi="宋体" w:cs="宋体"/>
          <w:color w:val="000000" w:themeColor="text1"/>
          <w:kern w:val="0"/>
          <w:shd w:val="clear" w:color="auto" w:fill="FFFFFF"/>
        </w:rPr>
      </w:pPr>
      <w:r w:rsidRPr="008714BB">
        <w:rPr>
          <w:rFonts w:hAnsi="宋体" w:cs="宋体" w:hint="eastAsia"/>
          <w:color w:val="000000" w:themeColor="text1"/>
          <w:kern w:val="0"/>
          <w:shd w:val="clear" w:color="auto" w:fill="FFFFFF"/>
        </w:rPr>
        <w:t>长期待摊费用包括</w:t>
      </w:r>
      <w:r w:rsidR="00EF52D3" w:rsidRPr="008714BB">
        <w:rPr>
          <w:rFonts w:hAnsi="宋体" w:cs="宋体" w:hint="eastAsia"/>
          <w:color w:val="000000" w:themeColor="text1"/>
          <w:kern w:val="0"/>
          <w:shd w:val="clear" w:color="auto" w:fill="FFFFFF"/>
        </w:rPr>
        <w:t>经营</w:t>
      </w:r>
      <w:r w:rsidRPr="008714BB">
        <w:rPr>
          <w:rFonts w:hAnsi="宋体" w:cs="宋体" w:hint="eastAsia"/>
          <w:color w:val="000000" w:themeColor="text1"/>
          <w:kern w:val="0"/>
          <w:shd w:val="clear" w:color="auto" w:fill="FFFFFF"/>
        </w:rPr>
        <w:t>租入固定资产改良支出</w:t>
      </w:r>
      <w:r w:rsidR="00EF52D3" w:rsidRPr="008714BB">
        <w:rPr>
          <w:rFonts w:hAnsi="宋体" w:cs="宋体" w:hint="eastAsia"/>
          <w:color w:val="000000" w:themeColor="text1"/>
          <w:kern w:val="0"/>
          <w:shd w:val="clear" w:color="auto" w:fill="FFFFFF"/>
        </w:rPr>
        <w:t>及其他已经发生但应由本期和以后各期负担的、分摊期限在一年以上的各项费用，按预计受益期间分期平均摊销，并以实际支出减去累计摊销后的净额列式。</w:t>
      </w:r>
      <w:r w:rsidRPr="008714BB">
        <w:rPr>
          <w:rFonts w:hAnsi="宋体" w:cs="宋体" w:hint="eastAsia"/>
          <w:color w:val="000000" w:themeColor="text1"/>
          <w:kern w:val="0"/>
          <w:shd w:val="clear" w:color="auto" w:fill="FFFFFF"/>
        </w:rPr>
        <w:t>如果长期待摊的费用项目不能使以后会计期间受益的，将尚未摊销的项目的摊余价值全部转入当期损益。</w:t>
      </w:r>
    </w:p>
    <w:p w:rsidR="00E54870" w:rsidRPr="008714BB" w:rsidRDefault="00E54870" w:rsidP="004B0F39">
      <w:pPr>
        <w:widowControl/>
        <w:shd w:val="clear" w:color="auto" w:fill="FFFFFF"/>
        <w:tabs>
          <w:tab w:val="left" w:pos="630"/>
        </w:tabs>
        <w:spacing w:line="600" w:lineRule="exact"/>
        <w:ind w:firstLineChars="200" w:firstLine="643"/>
        <w:jc w:val="left"/>
        <w:rPr>
          <w:rFonts w:hAnsi="宋体" w:cs="宋体"/>
          <w:b/>
          <w:color w:val="000000" w:themeColor="text1"/>
          <w:kern w:val="0"/>
          <w:shd w:val="clear" w:color="auto" w:fill="FFFFFF"/>
        </w:rPr>
      </w:pPr>
      <w:r w:rsidRPr="008714BB">
        <w:rPr>
          <w:rFonts w:hAnsi="宋体" w:cs="宋体" w:hint="eastAsia"/>
          <w:b/>
          <w:color w:val="000000" w:themeColor="text1"/>
          <w:kern w:val="0"/>
          <w:shd w:val="clear" w:color="auto" w:fill="FFFFFF"/>
        </w:rPr>
        <w:t>12.8资产减值</w:t>
      </w:r>
    </w:p>
    <w:p w:rsidR="00E54870" w:rsidRPr="008714BB" w:rsidRDefault="00E54870" w:rsidP="002A721F">
      <w:pPr>
        <w:widowControl/>
        <w:shd w:val="clear" w:color="auto" w:fill="FFFFFF"/>
        <w:tabs>
          <w:tab w:val="left" w:pos="630"/>
        </w:tabs>
        <w:spacing w:line="600" w:lineRule="exact"/>
        <w:ind w:firstLineChars="200" w:firstLine="640"/>
        <w:jc w:val="left"/>
        <w:rPr>
          <w:rFonts w:hAnsi="宋体" w:cs="宋体"/>
          <w:color w:val="000000" w:themeColor="text1"/>
          <w:kern w:val="0"/>
          <w:shd w:val="clear" w:color="auto" w:fill="FFFFFF"/>
        </w:rPr>
      </w:pPr>
      <w:r w:rsidRPr="008714BB">
        <w:rPr>
          <w:rFonts w:hAnsi="宋体" w:cs="宋体" w:hint="eastAsia"/>
          <w:color w:val="000000" w:themeColor="text1"/>
          <w:kern w:val="0"/>
          <w:shd w:val="clear" w:color="auto" w:fill="FFFFFF"/>
        </w:rPr>
        <w:t>本行对除递延所得税资产和金融资产外的资产减值，按以下方法确定：</w:t>
      </w:r>
    </w:p>
    <w:p w:rsidR="00E54870" w:rsidRPr="008714BB" w:rsidRDefault="00E54870" w:rsidP="002A721F">
      <w:pPr>
        <w:widowControl/>
        <w:shd w:val="clear" w:color="auto" w:fill="FFFFFF"/>
        <w:tabs>
          <w:tab w:val="left" w:pos="630"/>
        </w:tabs>
        <w:spacing w:line="600" w:lineRule="exact"/>
        <w:ind w:firstLineChars="200" w:firstLine="640"/>
        <w:jc w:val="left"/>
        <w:rPr>
          <w:rFonts w:hAnsi="宋体" w:cs="宋体"/>
          <w:color w:val="000000" w:themeColor="text1"/>
          <w:kern w:val="0"/>
          <w:shd w:val="clear" w:color="auto" w:fill="FFFFFF"/>
        </w:rPr>
      </w:pPr>
      <w:r w:rsidRPr="008714BB">
        <w:rPr>
          <w:rFonts w:hAnsi="宋体" w:cs="宋体" w:hint="eastAsia"/>
          <w:color w:val="000000" w:themeColor="text1"/>
          <w:kern w:val="0"/>
          <w:shd w:val="clear" w:color="auto" w:fill="FFFFFF"/>
        </w:rPr>
        <w:t>本行于资产负债表日判断资产是否存在可能发生减值的迹象，存在减值迹象的，或资产有进行减值测试需要的，本行将估</w:t>
      </w:r>
      <w:r w:rsidRPr="008714BB">
        <w:rPr>
          <w:rFonts w:hAnsi="宋体" w:cs="宋体" w:hint="eastAsia"/>
          <w:color w:val="000000" w:themeColor="text1"/>
          <w:kern w:val="0"/>
          <w:shd w:val="clear" w:color="auto" w:fill="FFFFFF"/>
        </w:rPr>
        <w:lastRenderedPageBreak/>
        <w:t>计其可收回金额。可收回金额根据资产的公允价值减去处置费用后的净额与资产的使用价值两者之间较高者确定。本行以单项资产为基础估计其可收回金额；难以对单项资产的可收回金额进行估计的，以该资产所属的资产组为基础确定资产组的可收回金额。如某资产的账面余额大于可收回金额，此资产被认为发生了减值，其账面价值应减记至可收回金额。在评估资产的使用价值时，</w:t>
      </w:r>
    </w:p>
    <w:p w:rsidR="00E54870" w:rsidRPr="008714BB" w:rsidRDefault="00E54870" w:rsidP="002A721F">
      <w:pPr>
        <w:widowControl/>
        <w:shd w:val="clear" w:color="auto" w:fill="FFFFFF"/>
        <w:tabs>
          <w:tab w:val="left" w:pos="630"/>
        </w:tabs>
        <w:spacing w:line="600" w:lineRule="exact"/>
        <w:ind w:firstLineChars="200" w:firstLine="640"/>
        <w:jc w:val="left"/>
        <w:rPr>
          <w:rFonts w:hAnsi="宋体" w:cs="宋体"/>
          <w:color w:val="000000" w:themeColor="text1"/>
          <w:kern w:val="0"/>
          <w:shd w:val="clear" w:color="auto" w:fill="FFFFFF"/>
        </w:rPr>
      </w:pPr>
      <w:r w:rsidRPr="008714BB">
        <w:rPr>
          <w:rFonts w:hAnsi="宋体" w:cs="宋体" w:hint="eastAsia"/>
          <w:color w:val="000000" w:themeColor="text1"/>
          <w:kern w:val="0"/>
          <w:shd w:val="clear" w:color="auto" w:fill="FFFFFF"/>
        </w:rPr>
        <w:t>对预计的未来现金流量以反映当前市场对货币时间价值以及资产特定风险的税前折现率计算现值。</w:t>
      </w:r>
    </w:p>
    <w:p w:rsidR="00E54870" w:rsidRPr="008714BB" w:rsidRDefault="00E54870" w:rsidP="002A721F">
      <w:pPr>
        <w:widowControl/>
        <w:shd w:val="clear" w:color="auto" w:fill="FFFFFF"/>
        <w:tabs>
          <w:tab w:val="left" w:pos="630"/>
        </w:tabs>
        <w:spacing w:line="600" w:lineRule="exact"/>
        <w:ind w:firstLineChars="200" w:firstLine="640"/>
        <w:jc w:val="left"/>
        <w:rPr>
          <w:rFonts w:hAnsi="宋体" w:cs="宋体"/>
          <w:color w:val="000000" w:themeColor="text1"/>
          <w:kern w:val="0"/>
          <w:shd w:val="clear" w:color="auto" w:fill="FFFFFF"/>
        </w:rPr>
      </w:pPr>
      <w:r w:rsidRPr="008714BB">
        <w:rPr>
          <w:rFonts w:hAnsi="宋体" w:cs="宋体" w:hint="eastAsia"/>
          <w:color w:val="000000" w:themeColor="text1"/>
          <w:kern w:val="0"/>
          <w:shd w:val="clear" w:color="auto" w:fill="FFFFFF"/>
        </w:rPr>
        <w:t>上述资产减值损失一经确认，在以后会计期间不再转回</w:t>
      </w:r>
    </w:p>
    <w:p w:rsidR="00E54870" w:rsidRPr="008714BB" w:rsidRDefault="00E54870" w:rsidP="004B0F39">
      <w:pPr>
        <w:widowControl/>
        <w:shd w:val="clear" w:color="auto" w:fill="FFFFFF"/>
        <w:tabs>
          <w:tab w:val="left" w:pos="630"/>
        </w:tabs>
        <w:spacing w:line="600" w:lineRule="exact"/>
        <w:ind w:firstLineChars="200" w:firstLine="643"/>
        <w:jc w:val="left"/>
        <w:rPr>
          <w:rFonts w:hAnsi="宋体" w:cs="宋体"/>
          <w:b/>
          <w:color w:val="000000" w:themeColor="text1"/>
          <w:kern w:val="0"/>
          <w:shd w:val="clear" w:color="auto" w:fill="FFFFFF"/>
        </w:rPr>
      </w:pPr>
      <w:r w:rsidRPr="008714BB">
        <w:rPr>
          <w:rFonts w:hAnsi="宋体" w:cs="宋体" w:hint="eastAsia"/>
          <w:b/>
          <w:color w:val="000000" w:themeColor="text1"/>
          <w:kern w:val="0"/>
          <w:shd w:val="clear" w:color="auto" w:fill="FFFFFF"/>
        </w:rPr>
        <w:t>12.9所得税</w:t>
      </w:r>
    </w:p>
    <w:p w:rsidR="001717B5" w:rsidRPr="008714BB" w:rsidRDefault="00E54870" w:rsidP="00A2271A">
      <w:pPr>
        <w:widowControl/>
        <w:shd w:val="clear" w:color="auto" w:fill="FFFFFF"/>
        <w:tabs>
          <w:tab w:val="left" w:pos="630"/>
        </w:tabs>
        <w:spacing w:line="600" w:lineRule="exact"/>
        <w:ind w:firstLineChars="200" w:firstLine="640"/>
        <w:jc w:val="left"/>
        <w:rPr>
          <w:rFonts w:hAnsi="宋体" w:cs="宋体"/>
          <w:color w:val="000000" w:themeColor="text1"/>
          <w:kern w:val="0"/>
          <w:shd w:val="clear" w:color="auto" w:fill="FFFFFF"/>
        </w:rPr>
      </w:pPr>
      <w:r w:rsidRPr="008714BB">
        <w:rPr>
          <w:rFonts w:hAnsi="宋体" w:cs="宋体" w:hint="eastAsia"/>
          <w:color w:val="000000" w:themeColor="text1"/>
          <w:kern w:val="0"/>
          <w:shd w:val="clear" w:color="auto" w:fill="FFFFFF"/>
        </w:rPr>
        <w:t>所得税包括当期所得税和递延所得税。除与直接计入股东权益的交易或者事项相关的所得税计入股东权益外，其他所得税均计入当期损益。</w:t>
      </w:r>
    </w:p>
    <w:p w:rsidR="00E54870" w:rsidRPr="008714BB" w:rsidRDefault="00E54870" w:rsidP="002A721F">
      <w:pPr>
        <w:widowControl/>
        <w:shd w:val="clear" w:color="auto" w:fill="FFFFFF"/>
        <w:tabs>
          <w:tab w:val="left" w:pos="630"/>
        </w:tabs>
        <w:spacing w:line="600" w:lineRule="exact"/>
        <w:ind w:firstLineChars="200" w:firstLine="640"/>
        <w:jc w:val="left"/>
        <w:rPr>
          <w:rFonts w:hAnsi="宋体" w:cs="宋体"/>
          <w:color w:val="000000" w:themeColor="text1"/>
          <w:kern w:val="0"/>
          <w:shd w:val="clear" w:color="auto" w:fill="FFFFFF"/>
        </w:rPr>
      </w:pPr>
      <w:r w:rsidRPr="008714BB">
        <w:rPr>
          <w:rFonts w:hAnsi="宋体" w:cs="宋体" w:hint="eastAsia"/>
          <w:color w:val="000000" w:themeColor="text1"/>
          <w:kern w:val="0"/>
          <w:shd w:val="clear" w:color="auto" w:fill="FFFFFF"/>
        </w:rPr>
        <w:t>当期所得税</w:t>
      </w:r>
    </w:p>
    <w:p w:rsidR="00E54870" w:rsidRPr="008714BB" w:rsidRDefault="00E54870" w:rsidP="002A721F">
      <w:pPr>
        <w:widowControl/>
        <w:shd w:val="clear" w:color="auto" w:fill="FFFFFF"/>
        <w:tabs>
          <w:tab w:val="left" w:pos="630"/>
        </w:tabs>
        <w:spacing w:line="600" w:lineRule="exact"/>
        <w:ind w:firstLineChars="200" w:firstLine="640"/>
        <w:jc w:val="left"/>
        <w:rPr>
          <w:rFonts w:hAnsi="宋体" w:cs="宋体"/>
          <w:color w:val="000000" w:themeColor="text1"/>
          <w:kern w:val="0"/>
          <w:shd w:val="clear" w:color="auto" w:fill="FFFFFF"/>
        </w:rPr>
      </w:pPr>
      <w:r w:rsidRPr="008714BB">
        <w:rPr>
          <w:rFonts w:hAnsi="宋体" w:cs="宋体" w:hint="eastAsia"/>
          <w:color w:val="000000" w:themeColor="text1"/>
          <w:kern w:val="0"/>
          <w:shd w:val="clear" w:color="auto" w:fill="FFFFFF"/>
        </w:rPr>
        <w:t>当期和以前期间形成的当期所得税资产和负债，应按预计从税务部门返还或应付税务部门的金额计量。用于计算当期税项的税率和税法为资产负债表日已执行或实质上已执行的税率和税法。</w:t>
      </w:r>
    </w:p>
    <w:p w:rsidR="00E54870" w:rsidRPr="008714BB" w:rsidRDefault="00E54870" w:rsidP="002A721F">
      <w:pPr>
        <w:widowControl/>
        <w:shd w:val="clear" w:color="auto" w:fill="FFFFFF"/>
        <w:tabs>
          <w:tab w:val="left" w:pos="630"/>
        </w:tabs>
        <w:spacing w:line="600" w:lineRule="exact"/>
        <w:ind w:firstLineChars="200" w:firstLine="640"/>
        <w:jc w:val="left"/>
        <w:rPr>
          <w:rFonts w:hAnsi="宋体" w:cs="宋体"/>
          <w:color w:val="000000" w:themeColor="text1"/>
          <w:kern w:val="0"/>
          <w:shd w:val="clear" w:color="auto" w:fill="FFFFFF"/>
        </w:rPr>
      </w:pPr>
      <w:r w:rsidRPr="008714BB">
        <w:rPr>
          <w:rFonts w:hAnsi="宋体" w:cs="宋体" w:hint="eastAsia"/>
          <w:color w:val="000000" w:themeColor="text1"/>
          <w:kern w:val="0"/>
          <w:shd w:val="clear" w:color="auto" w:fill="FFFFFF"/>
        </w:rPr>
        <w:t>递延所得税</w:t>
      </w:r>
    </w:p>
    <w:p w:rsidR="00E54870" w:rsidRPr="008714BB" w:rsidRDefault="00E54870" w:rsidP="002A721F">
      <w:pPr>
        <w:widowControl/>
        <w:shd w:val="clear" w:color="auto" w:fill="FFFFFF"/>
        <w:tabs>
          <w:tab w:val="left" w:pos="630"/>
        </w:tabs>
        <w:spacing w:line="600" w:lineRule="exact"/>
        <w:ind w:firstLineChars="200" w:firstLine="640"/>
        <w:jc w:val="left"/>
        <w:rPr>
          <w:rFonts w:hAnsi="宋体" w:cs="宋体"/>
          <w:color w:val="000000" w:themeColor="text1"/>
          <w:kern w:val="0"/>
          <w:shd w:val="clear" w:color="auto" w:fill="FFFFFF"/>
        </w:rPr>
      </w:pPr>
      <w:r w:rsidRPr="008714BB">
        <w:rPr>
          <w:rFonts w:hAnsi="宋体" w:cs="宋体" w:hint="eastAsia"/>
          <w:color w:val="000000" w:themeColor="text1"/>
          <w:kern w:val="0"/>
          <w:shd w:val="clear" w:color="auto" w:fill="FFFFFF"/>
        </w:rPr>
        <w:t>本行根据资产与负债于资产负债表日的账面价值与计税基础之间的暂时性差异，采用资产负债表债务法计提递延所得税。</w:t>
      </w:r>
    </w:p>
    <w:p w:rsidR="00E54870" w:rsidRPr="008714BB" w:rsidRDefault="00E54870" w:rsidP="004B0F39">
      <w:pPr>
        <w:widowControl/>
        <w:shd w:val="clear" w:color="auto" w:fill="FFFFFF"/>
        <w:spacing w:line="600" w:lineRule="exact"/>
        <w:ind w:firstLineChars="200" w:firstLine="643"/>
        <w:jc w:val="left"/>
        <w:rPr>
          <w:rFonts w:hAnsi="宋体" w:cs="宋体"/>
          <w:b/>
          <w:color w:val="000000" w:themeColor="text1"/>
          <w:kern w:val="0"/>
          <w:szCs w:val="21"/>
          <w:shd w:val="clear" w:color="auto" w:fill="FFFFFF"/>
        </w:rPr>
      </w:pPr>
      <w:r w:rsidRPr="008714BB">
        <w:rPr>
          <w:rFonts w:hAnsi="宋体" w:cs="宋体" w:hint="eastAsia"/>
          <w:b/>
          <w:color w:val="000000" w:themeColor="text1"/>
          <w:kern w:val="0"/>
          <w:shd w:val="clear" w:color="auto" w:fill="FFFFFF"/>
        </w:rPr>
        <w:lastRenderedPageBreak/>
        <w:t>十二、财务报告</w:t>
      </w:r>
    </w:p>
    <w:p w:rsidR="00E54870" w:rsidRPr="008714BB" w:rsidRDefault="00E54870" w:rsidP="004B0F39">
      <w:pPr>
        <w:widowControl/>
        <w:shd w:val="clear" w:color="auto" w:fill="FFFFFF"/>
        <w:tabs>
          <w:tab w:val="left" w:pos="630"/>
        </w:tabs>
        <w:spacing w:line="600" w:lineRule="exact"/>
        <w:ind w:firstLineChars="200" w:firstLine="643"/>
        <w:jc w:val="left"/>
        <w:rPr>
          <w:rFonts w:hAnsi="宋体" w:cs="宋体"/>
          <w:b/>
          <w:color w:val="000000" w:themeColor="text1"/>
          <w:kern w:val="0"/>
          <w:shd w:val="clear" w:color="auto" w:fill="FFFFFF"/>
        </w:rPr>
      </w:pPr>
      <w:r w:rsidRPr="008714BB">
        <w:rPr>
          <w:rFonts w:hAnsi="宋体" w:cs="宋体" w:hint="eastAsia"/>
          <w:b/>
          <w:color w:val="000000" w:themeColor="text1"/>
          <w:kern w:val="0"/>
          <w:shd w:val="clear" w:color="auto" w:fill="FFFFFF"/>
        </w:rPr>
        <w:t>13.1审计意见</w:t>
      </w:r>
    </w:p>
    <w:p w:rsidR="00E54870" w:rsidRPr="008714BB" w:rsidRDefault="00E54870" w:rsidP="002A721F">
      <w:pPr>
        <w:widowControl/>
        <w:shd w:val="clear" w:color="auto" w:fill="FFFFFF"/>
        <w:tabs>
          <w:tab w:val="left" w:pos="630"/>
        </w:tabs>
        <w:spacing w:line="600" w:lineRule="exact"/>
        <w:ind w:firstLineChars="200" w:firstLine="640"/>
        <w:jc w:val="left"/>
        <w:rPr>
          <w:rFonts w:ascii="宋体" w:hAnsi="宋体" w:cs="宋体"/>
          <w:color w:val="000000" w:themeColor="text1"/>
          <w:kern w:val="0"/>
          <w:szCs w:val="21"/>
          <w:shd w:val="clear" w:color="auto" w:fill="FFFFFF"/>
        </w:rPr>
      </w:pPr>
      <w:r w:rsidRPr="008714BB">
        <w:rPr>
          <w:rFonts w:hAnsi="宋体" w:cs="宋体" w:hint="eastAsia"/>
          <w:color w:val="000000" w:themeColor="text1"/>
          <w:kern w:val="0"/>
          <w:shd w:val="clear" w:color="auto" w:fill="FFFFFF"/>
        </w:rPr>
        <w:t>本行202</w:t>
      </w:r>
      <w:r w:rsidR="000C1ACC" w:rsidRPr="008714BB">
        <w:rPr>
          <w:rFonts w:hAnsi="宋体" w:cs="宋体" w:hint="eastAsia"/>
          <w:color w:val="000000" w:themeColor="text1"/>
          <w:kern w:val="0"/>
          <w:shd w:val="clear" w:color="auto" w:fill="FFFFFF"/>
        </w:rPr>
        <w:t>4</w:t>
      </w:r>
      <w:r w:rsidRPr="008714BB">
        <w:rPr>
          <w:rFonts w:hAnsi="宋体" w:cs="宋体" w:hint="eastAsia"/>
          <w:color w:val="000000" w:themeColor="text1"/>
          <w:kern w:val="0"/>
          <w:shd w:val="clear" w:color="auto" w:fill="FFFFFF"/>
        </w:rPr>
        <w:t>年度审计报告经</w:t>
      </w:r>
      <w:r w:rsidR="000C1ACC" w:rsidRPr="008714BB">
        <w:rPr>
          <w:rFonts w:hAnsi="宋体" w:cs="宋体" w:hint="eastAsia"/>
          <w:color w:val="000000" w:themeColor="text1"/>
          <w:kern w:val="0"/>
          <w:shd w:val="clear" w:color="auto" w:fill="FFFFFF"/>
        </w:rPr>
        <w:t>德勤华永会计师事务所（特殊普通合伙）</w:t>
      </w:r>
      <w:r w:rsidR="00A2271A" w:rsidRPr="008714BB">
        <w:rPr>
          <w:rFonts w:hAnsi="宋体" w:cs="宋体" w:hint="eastAsia"/>
          <w:color w:val="000000" w:themeColor="text1"/>
          <w:kern w:val="0"/>
          <w:shd w:val="clear" w:color="auto" w:fill="FFFFFF"/>
        </w:rPr>
        <w:t>广州分所按国内审计准则审计，注册会计师</w:t>
      </w:r>
      <w:r w:rsidR="00B60BA8" w:rsidRPr="008714BB">
        <w:rPr>
          <w:rFonts w:hAnsi="宋体" w:cs="宋体" w:hint="eastAsia"/>
          <w:color w:val="000000" w:themeColor="text1"/>
          <w:kern w:val="0"/>
          <w:shd w:val="clear" w:color="auto" w:fill="FFFFFF"/>
        </w:rPr>
        <w:t>甘莉莉</w:t>
      </w:r>
      <w:r w:rsidR="00A2271A" w:rsidRPr="008714BB">
        <w:rPr>
          <w:rFonts w:hAnsi="宋体" w:cs="宋体" w:hint="eastAsia"/>
          <w:color w:val="000000" w:themeColor="text1"/>
          <w:kern w:val="0"/>
          <w:shd w:val="clear" w:color="auto" w:fill="FFFFFF"/>
        </w:rPr>
        <w:t>、</w:t>
      </w:r>
      <w:r w:rsidR="0079795A" w:rsidRPr="008714BB">
        <w:rPr>
          <w:rFonts w:hAnsi="宋体" w:cs="宋体" w:hint="eastAsia"/>
          <w:color w:val="000000" w:themeColor="text1"/>
          <w:kern w:val="0"/>
          <w:shd w:val="clear" w:color="auto" w:fill="FFFFFF"/>
        </w:rPr>
        <w:t>梁欣</w:t>
      </w:r>
      <w:r w:rsidR="00232E8E" w:rsidRPr="008714BB">
        <w:rPr>
          <w:rFonts w:hAnsi="宋体" w:cs="宋体" w:hint="eastAsia"/>
          <w:color w:val="000000" w:themeColor="text1"/>
          <w:kern w:val="0"/>
          <w:shd w:val="clear" w:color="auto" w:fill="FFFFFF"/>
        </w:rPr>
        <w:t>出具了</w:t>
      </w:r>
      <w:r w:rsidRPr="008714BB">
        <w:rPr>
          <w:rFonts w:hAnsi="宋体" w:cs="宋体" w:hint="eastAsia"/>
          <w:color w:val="000000" w:themeColor="text1"/>
          <w:kern w:val="0"/>
          <w:shd w:val="clear" w:color="auto" w:fill="FFFFFF"/>
        </w:rPr>
        <w:t>无保留意见的审计报告。</w:t>
      </w:r>
    </w:p>
    <w:p w:rsidR="00E54870" w:rsidRPr="008714BB" w:rsidRDefault="00E54870" w:rsidP="004B0F39">
      <w:pPr>
        <w:widowControl/>
        <w:shd w:val="clear" w:color="auto" w:fill="FFFFFF"/>
        <w:tabs>
          <w:tab w:val="left" w:pos="630"/>
        </w:tabs>
        <w:spacing w:line="600" w:lineRule="exact"/>
        <w:ind w:firstLineChars="200" w:firstLine="643"/>
        <w:jc w:val="left"/>
        <w:rPr>
          <w:rFonts w:hAnsi="宋体" w:cs="宋体"/>
          <w:b/>
          <w:color w:val="000000" w:themeColor="text1"/>
          <w:kern w:val="0"/>
          <w:shd w:val="clear" w:color="auto" w:fill="FFFFFF"/>
        </w:rPr>
      </w:pPr>
      <w:r w:rsidRPr="008714BB">
        <w:rPr>
          <w:rFonts w:hAnsi="宋体" w:cs="宋体" w:hint="eastAsia"/>
          <w:b/>
          <w:color w:val="000000" w:themeColor="text1"/>
          <w:kern w:val="0"/>
          <w:shd w:val="clear" w:color="auto" w:fill="FFFFFF"/>
        </w:rPr>
        <w:t>13.2财务报表(见附件）</w:t>
      </w:r>
    </w:p>
    <w:p w:rsidR="00E54870" w:rsidRPr="008714BB" w:rsidRDefault="00E54870" w:rsidP="002A721F">
      <w:pPr>
        <w:widowControl/>
        <w:shd w:val="clear" w:color="auto" w:fill="FFFFFF"/>
        <w:tabs>
          <w:tab w:val="left" w:pos="630"/>
        </w:tabs>
        <w:spacing w:line="600" w:lineRule="exact"/>
        <w:jc w:val="left"/>
        <w:rPr>
          <w:rFonts w:hAnsi="宋体" w:cs="宋体"/>
          <w:color w:val="000000" w:themeColor="text1"/>
          <w:kern w:val="0"/>
          <w:shd w:val="clear" w:color="auto" w:fill="FFFFFF"/>
        </w:rPr>
      </w:pPr>
    </w:p>
    <w:p w:rsidR="00CD6552" w:rsidRPr="008714BB" w:rsidRDefault="00A04716" w:rsidP="001717B5">
      <w:pPr>
        <w:tabs>
          <w:tab w:val="left" w:pos="1980"/>
        </w:tabs>
        <w:spacing w:line="600" w:lineRule="exact"/>
        <w:jc w:val="left"/>
        <w:rPr>
          <w:rFonts w:hAnsi="宋体"/>
          <w:color w:val="000000" w:themeColor="text1"/>
        </w:rPr>
      </w:pPr>
      <w:r w:rsidRPr="008714BB">
        <w:rPr>
          <w:rFonts w:hAnsi="宋体" w:hint="eastAsia"/>
          <w:color w:val="000000" w:themeColor="text1"/>
        </w:rPr>
        <w:t xml:space="preserve">       </w:t>
      </w:r>
    </w:p>
    <w:sectPr w:rsidR="00CD6552" w:rsidRPr="008714BB" w:rsidSect="003D01D6">
      <w:headerReference w:type="default" r:id="rId8"/>
      <w:footerReference w:type="even" r:id="rId9"/>
      <w:footerReference w:type="default" r:id="rId10"/>
      <w:pgSz w:w="11906" w:h="16838"/>
      <w:pgMar w:top="2098" w:right="1531" w:bottom="2098" w:left="1531" w:header="851" w:footer="1701" w:gutter="0"/>
      <w:cols w:space="720"/>
      <w:docGrid w:type="lines"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46ABC" w:rsidRPr="002F2365" w:rsidRDefault="00C46ABC" w:rsidP="007F3CD2">
      <w:pPr>
        <w:rPr>
          <w:sz w:val="30"/>
          <w:szCs w:val="30"/>
        </w:rPr>
      </w:pPr>
      <w:r>
        <w:separator/>
      </w:r>
    </w:p>
  </w:endnote>
  <w:endnote w:type="continuationSeparator" w:id="1">
    <w:p w:rsidR="00C46ABC" w:rsidRPr="002F2365" w:rsidRDefault="00C46ABC" w:rsidP="007F3CD2">
      <w:pPr>
        <w:rPr>
          <w:sz w:val="30"/>
          <w:szCs w:val="30"/>
        </w:rPr>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Courier New">
    <w:panose1 w:val="02070309020205020404"/>
    <w:charset w:val="00"/>
    <w:family w:val="modern"/>
    <w:notTrueType/>
    <w:pitch w:val="fixed"/>
    <w:sig w:usb0="00000003" w:usb1="00000000" w:usb2="00000000" w:usb3="00000000" w:csb0="00000001" w:csb1="00000000"/>
  </w:font>
  <w:font w:name="楷体_GB2312">
    <w:altName w:val="Arial Unicode MS"/>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4596" w:rsidRDefault="00911F13">
    <w:pPr>
      <w:pStyle w:val="a4"/>
      <w:framePr w:wrap="around" w:vAnchor="text" w:hAnchor="margin" w:xAlign="center" w:y="1"/>
      <w:rPr>
        <w:rStyle w:val="a6"/>
      </w:rPr>
    </w:pPr>
    <w:r>
      <w:fldChar w:fldCharType="begin"/>
    </w:r>
    <w:r w:rsidR="00154596">
      <w:rPr>
        <w:rStyle w:val="a6"/>
      </w:rPr>
      <w:instrText xml:space="preserve">PAGE  </w:instrText>
    </w:r>
    <w:r>
      <w:fldChar w:fldCharType="separate"/>
    </w:r>
    <w:r w:rsidR="00154596">
      <w:rPr>
        <w:rStyle w:val="a6"/>
      </w:rPr>
      <w:t>1</w:t>
    </w:r>
    <w:r>
      <w:fldChar w:fldCharType="end"/>
    </w:r>
  </w:p>
  <w:p w:rsidR="00154596" w:rsidRDefault="00154596">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4596" w:rsidRDefault="00911F13">
    <w:pPr>
      <w:pStyle w:val="a4"/>
      <w:framePr w:wrap="around" w:vAnchor="text" w:hAnchor="margin" w:xAlign="center" w:y="1"/>
      <w:rPr>
        <w:rStyle w:val="a6"/>
      </w:rPr>
    </w:pPr>
    <w:r>
      <w:fldChar w:fldCharType="begin"/>
    </w:r>
    <w:r w:rsidR="00154596">
      <w:rPr>
        <w:rStyle w:val="a6"/>
      </w:rPr>
      <w:instrText xml:space="preserve">PAGE  </w:instrText>
    </w:r>
    <w:r>
      <w:fldChar w:fldCharType="separate"/>
    </w:r>
    <w:r w:rsidR="00067C5A">
      <w:rPr>
        <w:rStyle w:val="a6"/>
        <w:noProof/>
      </w:rPr>
      <w:t>37</w:t>
    </w:r>
    <w:r>
      <w:fldChar w:fldCharType="end"/>
    </w:r>
  </w:p>
  <w:p w:rsidR="00154596" w:rsidRDefault="00154596">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46ABC" w:rsidRPr="002F2365" w:rsidRDefault="00C46ABC" w:rsidP="007F3CD2">
      <w:pPr>
        <w:rPr>
          <w:sz w:val="30"/>
          <w:szCs w:val="30"/>
        </w:rPr>
      </w:pPr>
      <w:r>
        <w:separator/>
      </w:r>
    </w:p>
  </w:footnote>
  <w:footnote w:type="continuationSeparator" w:id="1">
    <w:p w:rsidR="00C46ABC" w:rsidRPr="002F2365" w:rsidRDefault="00C46ABC" w:rsidP="007F3CD2">
      <w:pPr>
        <w:rPr>
          <w:sz w:val="30"/>
          <w:szCs w:val="30"/>
        </w:rPr>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4596" w:rsidRDefault="00154596" w:rsidP="003D01D6">
    <w:pPr>
      <w:pStyle w:val="a3"/>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85BB47"/>
    <w:multiLevelType w:val="multilevel"/>
    <w:tmpl w:val="5785BB47"/>
    <w:lvl w:ilvl="0">
      <w:start w:val="1"/>
      <w:numFmt w:val="decimal"/>
      <w:suff w:val="nothing"/>
      <w:lvlText w:val="（%1）"/>
      <w:lvlJc w:val="left"/>
      <w:pPr>
        <w:tabs>
          <w:tab w:val="num" w:pos="0"/>
        </w:tabs>
        <w:ind w:left="0" w:firstLine="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590936F7"/>
    <w:multiLevelType w:val="singleLevel"/>
    <w:tmpl w:val="590936F7"/>
    <w:lvl w:ilvl="0">
      <w:start w:val="1"/>
      <w:numFmt w:val="decimal"/>
      <w:suff w:val="nothing"/>
      <w:lvlText w:val="%1."/>
      <w:lvlJc w:val="left"/>
    </w:lvl>
  </w:abstractNum>
  <w:abstractNum w:abstractNumId="2">
    <w:nsid w:val="5934F642"/>
    <w:multiLevelType w:val="singleLevel"/>
    <w:tmpl w:val="5934F642"/>
    <w:lvl w:ilvl="0">
      <w:start w:val="2"/>
      <w:numFmt w:val="decimal"/>
      <w:suff w:val="nothing"/>
      <w:lvlText w:val="（%1）"/>
      <w:lvlJc w:val="left"/>
    </w:lvl>
  </w:abstractNum>
  <w:num w:numId="1">
    <w:abstractNumId w:val="1"/>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2"/>
    </w:lvlOverride>
  </w:num>
  <w:num w:numId="5">
    <w:abstractNumId w:val="1"/>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7376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F3CD2"/>
    <w:rsid w:val="00000726"/>
    <w:rsid w:val="000028CD"/>
    <w:rsid w:val="00003222"/>
    <w:rsid w:val="00004BB7"/>
    <w:rsid w:val="00004C86"/>
    <w:rsid w:val="00006BCA"/>
    <w:rsid w:val="0000795E"/>
    <w:rsid w:val="00011116"/>
    <w:rsid w:val="00012E5C"/>
    <w:rsid w:val="00017A9F"/>
    <w:rsid w:val="0002282C"/>
    <w:rsid w:val="00025407"/>
    <w:rsid w:val="000307CA"/>
    <w:rsid w:val="00031019"/>
    <w:rsid w:val="00032150"/>
    <w:rsid w:val="0003248C"/>
    <w:rsid w:val="000331A5"/>
    <w:rsid w:val="0003570A"/>
    <w:rsid w:val="00037119"/>
    <w:rsid w:val="00040D8E"/>
    <w:rsid w:val="00047984"/>
    <w:rsid w:val="000524AB"/>
    <w:rsid w:val="000529DF"/>
    <w:rsid w:val="0005697D"/>
    <w:rsid w:val="00060C8B"/>
    <w:rsid w:val="0006346E"/>
    <w:rsid w:val="000656BE"/>
    <w:rsid w:val="000673B4"/>
    <w:rsid w:val="00067C5A"/>
    <w:rsid w:val="000718D6"/>
    <w:rsid w:val="00076620"/>
    <w:rsid w:val="0007716F"/>
    <w:rsid w:val="00080008"/>
    <w:rsid w:val="0009183E"/>
    <w:rsid w:val="00092F9B"/>
    <w:rsid w:val="000A1CBB"/>
    <w:rsid w:val="000A7AFA"/>
    <w:rsid w:val="000B161F"/>
    <w:rsid w:val="000B5D54"/>
    <w:rsid w:val="000B6D48"/>
    <w:rsid w:val="000C1ACC"/>
    <w:rsid w:val="000C31B5"/>
    <w:rsid w:val="000D1FD6"/>
    <w:rsid w:val="000D77EC"/>
    <w:rsid w:val="000E0958"/>
    <w:rsid w:val="000E2D62"/>
    <w:rsid w:val="000E480F"/>
    <w:rsid w:val="000E530D"/>
    <w:rsid w:val="000E5B07"/>
    <w:rsid w:val="000F23BB"/>
    <w:rsid w:val="000F26DB"/>
    <w:rsid w:val="000F29A0"/>
    <w:rsid w:val="000F3155"/>
    <w:rsid w:val="000F5845"/>
    <w:rsid w:val="000F6ADD"/>
    <w:rsid w:val="001106A3"/>
    <w:rsid w:val="00110A37"/>
    <w:rsid w:val="001172A0"/>
    <w:rsid w:val="001262E4"/>
    <w:rsid w:val="001272D9"/>
    <w:rsid w:val="00132B37"/>
    <w:rsid w:val="00137EEF"/>
    <w:rsid w:val="001406BD"/>
    <w:rsid w:val="00142567"/>
    <w:rsid w:val="001504C2"/>
    <w:rsid w:val="00154472"/>
    <w:rsid w:val="00154596"/>
    <w:rsid w:val="001668DB"/>
    <w:rsid w:val="00166D5F"/>
    <w:rsid w:val="001717B5"/>
    <w:rsid w:val="00174A8D"/>
    <w:rsid w:val="00190C44"/>
    <w:rsid w:val="001947E1"/>
    <w:rsid w:val="001A148C"/>
    <w:rsid w:val="001A2FBE"/>
    <w:rsid w:val="001A4D94"/>
    <w:rsid w:val="001A716B"/>
    <w:rsid w:val="001B59FB"/>
    <w:rsid w:val="001B5A62"/>
    <w:rsid w:val="001C38E6"/>
    <w:rsid w:val="001D2C23"/>
    <w:rsid w:val="001D5A26"/>
    <w:rsid w:val="001E41CF"/>
    <w:rsid w:val="001E72D6"/>
    <w:rsid w:val="001F09B9"/>
    <w:rsid w:val="001F23C5"/>
    <w:rsid w:val="001F5494"/>
    <w:rsid w:val="001F63EB"/>
    <w:rsid w:val="00201444"/>
    <w:rsid w:val="002032EA"/>
    <w:rsid w:val="00203C40"/>
    <w:rsid w:val="00206C22"/>
    <w:rsid w:val="00210F75"/>
    <w:rsid w:val="00211B23"/>
    <w:rsid w:val="00216C34"/>
    <w:rsid w:val="00223E0B"/>
    <w:rsid w:val="0023129B"/>
    <w:rsid w:val="00232858"/>
    <w:rsid w:val="00232E8E"/>
    <w:rsid w:val="002340D4"/>
    <w:rsid w:val="002426C8"/>
    <w:rsid w:val="00246BA4"/>
    <w:rsid w:val="00250B73"/>
    <w:rsid w:val="00250BA2"/>
    <w:rsid w:val="00251CF6"/>
    <w:rsid w:val="002616DC"/>
    <w:rsid w:val="00261732"/>
    <w:rsid w:val="002738F5"/>
    <w:rsid w:val="00284211"/>
    <w:rsid w:val="0028424E"/>
    <w:rsid w:val="00286CE5"/>
    <w:rsid w:val="00294773"/>
    <w:rsid w:val="00295DFC"/>
    <w:rsid w:val="00296E8E"/>
    <w:rsid w:val="002A080B"/>
    <w:rsid w:val="002A121D"/>
    <w:rsid w:val="002A1793"/>
    <w:rsid w:val="002A2674"/>
    <w:rsid w:val="002A36C6"/>
    <w:rsid w:val="002A50DD"/>
    <w:rsid w:val="002A721F"/>
    <w:rsid w:val="002C1E89"/>
    <w:rsid w:val="002C42A4"/>
    <w:rsid w:val="002D18FE"/>
    <w:rsid w:val="002D6C58"/>
    <w:rsid w:val="002E3EC0"/>
    <w:rsid w:val="002E49B4"/>
    <w:rsid w:val="002E4C41"/>
    <w:rsid w:val="002E70EE"/>
    <w:rsid w:val="002F2FD6"/>
    <w:rsid w:val="002F3106"/>
    <w:rsid w:val="002F69B5"/>
    <w:rsid w:val="003068AB"/>
    <w:rsid w:val="003071FC"/>
    <w:rsid w:val="00313527"/>
    <w:rsid w:val="00326C47"/>
    <w:rsid w:val="00327B49"/>
    <w:rsid w:val="00331262"/>
    <w:rsid w:val="00332938"/>
    <w:rsid w:val="00332D9B"/>
    <w:rsid w:val="00340857"/>
    <w:rsid w:val="00340A0C"/>
    <w:rsid w:val="003410D6"/>
    <w:rsid w:val="0034208C"/>
    <w:rsid w:val="00344313"/>
    <w:rsid w:val="00351AEE"/>
    <w:rsid w:val="00353F9D"/>
    <w:rsid w:val="0035606E"/>
    <w:rsid w:val="003752DA"/>
    <w:rsid w:val="00376294"/>
    <w:rsid w:val="00380220"/>
    <w:rsid w:val="0038575D"/>
    <w:rsid w:val="00386510"/>
    <w:rsid w:val="00391AD1"/>
    <w:rsid w:val="0039207A"/>
    <w:rsid w:val="00393F4C"/>
    <w:rsid w:val="003A4D73"/>
    <w:rsid w:val="003A7EBD"/>
    <w:rsid w:val="003A7FD2"/>
    <w:rsid w:val="003B1EEC"/>
    <w:rsid w:val="003B5D94"/>
    <w:rsid w:val="003C5C04"/>
    <w:rsid w:val="003C7ACF"/>
    <w:rsid w:val="003D01D6"/>
    <w:rsid w:val="003D04D0"/>
    <w:rsid w:val="003D52B3"/>
    <w:rsid w:val="003D6500"/>
    <w:rsid w:val="003D74EE"/>
    <w:rsid w:val="003E65DA"/>
    <w:rsid w:val="003F1286"/>
    <w:rsid w:val="00400CBB"/>
    <w:rsid w:val="00401CDA"/>
    <w:rsid w:val="00403AC8"/>
    <w:rsid w:val="0040762D"/>
    <w:rsid w:val="00407D2A"/>
    <w:rsid w:val="00410714"/>
    <w:rsid w:val="00420DED"/>
    <w:rsid w:val="00421B35"/>
    <w:rsid w:val="00423A2B"/>
    <w:rsid w:val="00425E40"/>
    <w:rsid w:val="00427D6A"/>
    <w:rsid w:val="004467E3"/>
    <w:rsid w:val="004506E0"/>
    <w:rsid w:val="00451D2F"/>
    <w:rsid w:val="004658A8"/>
    <w:rsid w:val="00474AC2"/>
    <w:rsid w:val="0047641F"/>
    <w:rsid w:val="0047714F"/>
    <w:rsid w:val="004819E9"/>
    <w:rsid w:val="00481E1C"/>
    <w:rsid w:val="00487A7E"/>
    <w:rsid w:val="004A2AC2"/>
    <w:rsid w:val="004A60A7"/>
    <w:rsid w:val="004B0017"/>
    <w:rsid w:val="004B094C"/>
    <w:rsid w:val="004B0F39"/>
    <w:rsid w:val="004B335A"/>
    <w:rsid w:val="004B3F29"/>
    <w:rsid w:val="004C14B2"/>
    <w:rsid w:val="004C2774"/>
    <w:rsid w:val="004C7101"/>
    <w:rsid w:val="004C774E"/>
    <w:rsid w:val="004D2BFE"/>
    <w:rsid w:val="004D67CA"/>
    <w:rsid w:val="004F2F67"/>
    <w:rsid w:val="004F3C09"/>
    <w:rsid w:val="004F6F45"/>
    <w:rsid w:val="005027F0"/>
    <w:rsid w:val="00504AB5"/>
    <w:rsid w:val="005107CA"/>
    <w:rsid w:val="0051130A"/>
    <w:rsid w:val="0051152C"/>
    <w:rsid w:val="005120FB"/>
    <w:rsid w:val="00522341"/>
    <w:rsid w:val="00527F46"/>
    <w:rsid w:val="00532096"/>
    <w:rsid w:val="005416B6"/>
    <w:rsid w:val="00546E1A"/>
    <w:rsid w:val="005574CF"/>
    <w:rsid w:val="00562283"/>
    <w:rsid w:val="00563293"/>
    <w:rsid w:val="00564159"/>
    <w:rsid w:val="00572366"/>
    <w:rsid w:val="00575E02"/>
    <w:rsid w:val="0058461E"/>
    <w:rsid w:val="005864AA"/>
    <w:rsid w:val="0059159C"/>
    <w:rsid w:val="005931E3"/>
    <w:rsid w:val="00596FAB"/>
    <w:rsid w:val="005A0475"/>
    <w:rsid w:val="005A54E1"/>
    <w:rsid w:val="005A662A"/>
    <w:rsid w:val="005A6690"/>
    <w:rsid w:val="005B4E99"/>
    <w:rsid w:val="005B51B5"/>
    <w:rsid w:val="005C0118"/>
    <w:rsid w:val="005C17F5"/>
    <w:rsid w:val="005C6995"/>
    <w:rsid w:val="005D44D1"/>
    <w:rsid w:val="005D47B8"/>
    <w:rsid w:val="005D60C6"/>
    <w:rsid w:val="005D7F22"/>
    <w:rsid w:val="005E06B9"/>
    <w:rsid w:val="005E1446"/>
    <w:rsid w:val="005E2E35"/>
    <w:rsid w:val="005F0365"/>
    <w:rsid w:val="005F0AB9"/>
    <w:rsid w:val="005F152A"/>
    <w:rsid w:val="005F7A8E"/>
    <w:rsid w:val="00605C25"/>
    <w:rsid w:val="00606B95"/>
    <w:rsid w:val="00611F21"/>
    <w:rsid w:val="006122A0"/>
    <w:rsid w:val="006168D6"/>
    <w:rsid w:val="00621183"/>
    <w:rsid w:val="00621E5D"/>
    <w:rsid w:val="00630DCC"/>
    <w:rsid w:val="006334D0"/>
    <w:rsid w:val="00640391"/>
    <w:rsid w:val="006414DF"/>
    <w:rsid w:val="00645C14"/>
    <w:rsid w:val="00647CAB"/>
    <w:rsid w:val="00652B16"/>
    <w:rsid w:val="00657CE2"/>
    <w:rsid w:val="006602F7"/>
    <w:rsid w:val="006658F4"/>
    <w:rsid w:val="006721DD"/>
    <w:rsid w:val="0067371F"/>
    <w:rsid w:val="006763C2"/>
    <w:rsid w:val="00681800"/>
    <w:rsid w:val="006840C3"/>
    <w:rsid w:val="006847E1"/>
    <w:rsid w:val="006958DB"/>
    <w:rsid w:val="006A18D9"/>
    <w:rsid w:val="006A27B3"/>
    <w:rsid w:val="006A2B5A"/>
    <w:rsid w:val="006A44C8"/>
    <w:rsid w:val="006A4915"/>
    <w:rsid w:val="006A5421"/>
    <w:rsid w:val="006A6692"/>
    <w:rsid w:val="006B32F6"/>
    <w:rsid w:val="006B6A09"/>
    <w:rsid w:val="006B6FF3"/>
    <w:rsid w:val="006C024A"/>
    <w:rsid w:val="006D4E2C"/>
    <w:rsid w:val="006E5866"/>
    <w:rsid w:val="00700387"/>
    <w:rsid w:val="00710B99"/>
    <w:rsid w:val="00710FD9"/>
    <w:rsid w:val="00711139"/>
    <w:rsid w:val="00711A63"/>
    <w:rsid w:val="00713FDE"/>
    <w:rsid w:val="00720CB9"/>
    <w:rsid w:val="0072220E"/>
    <w:rsid w:val="00722A89"/>
    <w:rsid w:val="007345E0"/>
    <w:rsid w:val="00734AD6"/>
    <w:rsid w:val="0074050F"/>
    <w:rsid w:val="00741522"/>
    <w:rsid w:val="007502C4"/>
    <w:rsid w:val="00753AF8"/>
    <w:rsid w:val="0075665D"/>
    <w:rsid w:val="007635EB"/>
    <w:rsid w:val="007642F3"/>
    <w:rsid w:val="00772580"/>
    <w:rsid w:val="00775E8E"/>
    <w:rsid w:val="00781CEA"/>
    <w:rsid w:val="00791110"/>
    <w:rsid w:val="0079208F"/>
    <w:rsid w:val="00792BAB"/>
    <w:rsid w:val="007940A2"/>
    <w:rsid w:val="0079795A"/>
    <w:rsid w:val="007B09E4"/>
    <w:rsid w:val="007B27B5"/>
    <w:rsid w:val="007B4BDD"/>
    <w:rsid w:val="007B4CC0"/>
    <w:rsid w:val="007B78E2"/>
    <w:rsid w:val="007B7DFD"/>
    <w:rsid w:val="007C1C12"/>
    <w:rsid w:val="007C5783"/>
    <w:rsid w:val="007D57C5"/>
    <w:rsid w:val="007E1F33"/>
    <w:rsid w:val="007F01D1"/>
    <w:rsid w:val="007F3067"/>
    <w:rsid w:val="007F3CD2"/>
    <w:rsid w:val="00805302"/>
    <w:rsid w:val="0081010A"/>
    <w:rsid w:val="00810BF6"/>
    <w:rsid w:val="0081110F"/>
    <w:rsid w:val="00816787"/>
    <w:rsid w:val="00817A95"/>
    <w:rsid w:val="0082159D"/>
    <w:rsid w:val="00823EF8"/>
    <w:rsid w:val="00824FFA"/>
    <w:rsid w:val="00825B78"/>
    <w:rsid w:val="00830765"/>
    <w:rsid w:val="00836768"/>
    <w:rsid w:val="00841040"/>
    <w:rsid w:val="008410AA"/>
    <w:rsid w:val="00841BE8"/>
    <w:rsid w:val="008431AF"/>
    <w:rsid w:val="0084551C"/>
    <w:rsid w:val="00846139"/>
    <w:rsid w:val="008469D8"/>
    <w:rsid w:val="00847AB2"/>
    <w:rsid w:val="00851F07"/>
    <w:rsid w:val="00853678"/>
    <w:rsid w:val="00853CD0"/>
    <w:rsid w:val="00856AD1"/>
    <w:rsid w:val="00863484"/>
    <w:rsid w:val="00866EB1"/>
    <w:rsid w:val="00870E0A"/>
    <w:rsid w:val="008714BB"/>
    <w:rsid w:val="00881950"/>
    <w:rsid w:val="00892B44"/>
    <w:rsid w:val="00892C86"/>
    <w:rsid w:val="00893941"/>
    <w:rsid w:val="008951E1"/>
    <w:rsid w:val="00897572"/>
    <w:rsid w:val="008A2E32"/>
    <w:rsid w:val="008B053D"/>
    <w:rsid w:val="008B1DE5"/>
    <w:rsid w:val="008C19AB"/>
    <w:rsid w:val="008C2B86"/>
    <w:rsid w:val="008C42A3"/>
    <w:rsid w:val="008C42FE"/>
    <w:rsid w:val="008D2432"/>
    <w:rsid w:val="008D7A5D"/>
    <w:rsid w:val="008E0F16"/>
    <w:rsid w:val="008F0260"/>
    <w:rsid w:val="008F4DD7"/>
    <w:rsid w:val="0090131B"/>
    <w:rsid w:val="00903E80"/>
    <w:rsid w:val="00907530"/>
    <w:rsid w:val="00911F13"/>
    <w:rsid w:val="00912348"/>
    <w:rsid w:val="00917474"/>
    <w:rsid w:val="00920063"/>
    <w:rsid w:val="009215CF"/>
    <w:rsid w:val="00922848"/>
    <w:rsid w:val="009324E5"/>
    <w:rsid w:val="0093683A"/>
    <w:rsid w:val="009403FE"/>
    <w:rsid w:val="00944320"/>
    <w:rsid w:val="009447F3"/>
    <w:rsid w:val="00945845"/>
    <w:rsid w:val="00965E1D"/>
    <w:rsid w:val="00972A8B"/>
    <w:rsid w:val="00973F04"/>
    <w:rsid w:val="00983AAA"/>
    <w:rsid w:val="00985519"/>
    <w:rsid w:val="009910DB"/>
    <w:rsid w:val="00993466"/>
    <w:rsid w:val="009A0565"/>
    <w:rsid w:val="009A200A"/>
    <w:rsid w:val="009A3757"/>
    <w:rsid w:val="009A4C81"/>
    <w:rsid w:val="009C250A"/>
    <w:rsid w:val="009C4FA4"/>
    <w:rsid w:val="009D65BA"/>
    <w:rsid w:val="009E48C0"/>
    <w:rsid w:val="009F3331"/>
    <w:rsid w:val="009F5592"/>
    <w:rsid w:val="009F6E40"/>
    <w:rsid w:val="00A04716"/>
    <w:rsid w:val="00A04EC2"/>
    <w:rsid w:val="00A13666"/>
    <w:rsid w:val="00A22454"/>
    <w:rsid w:val="00A2271A"/>
    <w:rsid w:val="00A22DCF"/>
    <w:rsid w:val="00A241CF"/>
    <w:rsid w:val="00A24989"/>
    <w:rsid w:val="00A24C61"/>
    <w:rsid w:val="00A30D4D"/>
    <w:rsid w:val="00A36EFC"/>
    <w:rsid w:val="00A4283E"/>
    <w:rsid w:val="00A44263"/>
    <w:rsid w:val="00A44B0D"/>
    <w:rsid w:val="00A50FDE"/>
    <w:rsid w:val="00A524E5"/>
    <w:rsid w:val="00A52900"/>
    <w:rsid w:val="00A53120"/>
    <w:rsid w:val="00A56209"/>
    <w:rsid w:val="00A61FEE"/>
    <w:rsid w:val="00A64B2A"/>
    <w:rsid w:val="00A750A9"/>
    <w:rsid w:val="00A8014C"/>
    <w:rsid w:val="00A85008"/>
    <w:rsid w:val="00A878AE"/>
    <w:rsid w:val="00A87952"/>
    <w:rsid w:val="00A87B13"/>
    <w:rsid w:val="00A905C2"/>
    <w:rsid w:val="00A95E3F"/>
    <w:rsid w:val="00AB1B55"/>
    <w:rsid w:val="00AC5858"/>
    <w:rsid w:val="00AC659F"/>
    <w:rsid w:val="00AD42E4"/>
    <w:rsid w:val="00AD5549"/>
    <w:rsid w:val="00AE0073"/>
    <w:rsid w:val="00AE0394"/>
    <w:rsid w:val="00AE7F38"/>
    <w:rsid w:val="00AF2372"/>
    <w:rsid w:val="00B01D03"/>
    <w:rsid w:val="00B126D2"/>
    <w:rsid w:val="00B143F1"/>
    <w:rsid w:val="00B14480"/>
    <w:rsid w:val="00B14A0A"/>
    <w:rsid w:val="00B314C4"/>
    <w:rsid w:val="00B338D7"/>
    <w:rsid w:val="00B374B0"/>
    <w:rsid w:val="00B375F5"/>
    <w:rsid w:val="00B3799D"/>
    <w:rsid w:val="00B41856"/>
    <w:rsid w:val="00B50299"/>
    <w:rsid w:val="00B50EAE"/>
    <w:rsid w:val="00B516F0"/>
    <w:rsid w:val="00B52B4E"/>
    <w:rsid w:val="00B57909"/>
    <w:rsid w:val="00B57FC9"/>
    <w:rsid w:val="00B60BA8"/>
    <w:rsid w:val="00B65A47"/>
    <w:rsid w:val="00B667EE"/>
    <w:rsid w:val="00B70A4F"/>
    <w:rsid w:val="00B72119"/>
    <w:rsid w:val="00B764E0"/>
    <w:rsid w:val="00B7659C"/>
    <w:rsid w:val="00B81B1F"/>
    <w:rsid w:val="00B834A6"/>
    <w:rsid w:val="00B85904"/>
    <w:rsid w:val="00B9543F"/>
    <w:rsid w:val="00B95C53"/>
    <w:rsid w:val="00B95E0C"/>
    <w:rsid w:val="00BA150E"/>
    <w:rsid w:val="00BA3575"/>
    <w:rsid w:val="00BA6405"/>
    <w:rsid w:val="00BB0694"/>
    <w:rsid w:val="00BB4EFF"/>
    <w:rsid w:val="00BB539F"/>
    <w:rsid w:val="00BB7B30"/>
    <w:rsid w:val="00BC38B4"/>
    <w:rsid w:val="00BD1605"/>
    <w:rsid w:val="00BE10C6"/>
    <w:rsid w:val="00BE2A52"/>
    <w:rsid w:val="00BE2FA9"/>
    <w:rsid w:val="00BE6DE9"/>
    <w:rsid w:val="00BE7402"/>
    <w:rsid w:val="00BF16E1"/>
    <w:rsid w:val="00BF750A"/>
    <w:rsid w:val="00C01074"/>
    <w:rsid w:val="00C12CD0"/>
    <w:rsid w:val="00C132A5"/>
    <w:rsid w:val="00C1517D"/>
    <w:rsid w:val="00C1790D"/>
    <w:rsid w:val="00C23F57"/>
    <w:rsid w:val="00C24635"/>
    <w:rsid w:val="00C25E0A"/>
    <w:rsid w:val="00C264FC"/>
    <w:rsid w:val="00C32214"/>
    <w:rsid w:val="00C33C3E"/>
    <w:rsid w:val="00C36F8C"/>
    <w:rsid w:val="00C37785"/>
    <w:rsid w:val="00C449E4"/>
    <w:rsid w:val="00C46ABC"/>
    <w:rsid w:val="00C46DE9"/>
    <w:rsid w:val="00C47DF8"/>
    <w:rsid w:val="00C47F7E"/>
    <w:rsid w:val="00C6047A"/>
    <w:rsid w:val="00C63A13"/>
    <w:rsid w:val="00C7247C"/>
    <w:rsid w:val="00C77487"/>
    <w:rsid w:val="00C9338D"/>
    <w:rsid w:val="00CA4664"/>
    <w:rsid w:val="00CB103B"/>
    <w:rsid w:val="00CB5D79"/>
    <w:rsid w:val="00CC5AE2"/>
    <w:rsid w:val="00CD1659"/>
    <w:rsid w:val="00CD3819"/>
    <w:rsid w:val="00CD6552"/>
    <w:rsid w:val="00CE35DB"/>
    <w:rsid w:val="00CE5C76"/>
    <w:rsid w:val="00D13C8E"/>
    <w:rsid w:val="00D13CEB"/>
    <w:rsid w:val="00D22988"/>
    <w:rsid w:val="00D26BF6"/>
    <w:rsid w:val="00D31DEA"/>
    <w:rsid w:val="00D3411C"/>
    <w:rsid w:val="00D369C9"/>
    <w:rsid w:val="00D37622"/>
    <w:rsid w:val="00D4605D"/>
    <w:rsid w:val="00D5000E"/>
    <w:rsid w:val="00D51D32"/>
    <w:rsid w:val="00D555D8"/>
    <w:rsid w:val="00D63476"/>
    <w:rsid w:val="00D63E4B"/>
    <w:rsid w:val="00D63FD2"/>
    <w:rsid w:val="00D672FB"/>
    <w:rsid w:val="00D75342"/>
    <w:rsid w:val="00D77926"/>
    <w:rsid w:val="00D77AF3"/>
    <w:rsid w:val="00D77B81"/>
    <w:rsid w:val="00D846FE"/>
    <w:rsid w:val="00D866ED"/>
    <w:rsid w:val="00D9122C"/>
    <w:rsid w:val="00D9190D"/>
    <w:rsid w:val="00D920FA"/>
    <w:rsid w:val="00D9244D"/>
    <w:rsid w:val="00DA1214"/>
    <w:rsid w:val="00DA3BD3"/>
    <w:rsid w:val="00DA3D84"/>
    <w:rsid w:val="00DC792F"/>
    <w:rsid w:val="00DD11B1"/>
    <w:rsid w:val="00DD1AC9"/>
    <w:rsid w:val="00DD1CF2"/>
    <w:rsid w:val="00DE4B3D"/>
    <w:rsid w:val="00DE7F7F"/>
    <w:rsid w:val="00DF5D9D"/>
    <w:rsid w:val="00E00AF9"/>
    <w:rsid w:val="00E038DA"/>
    <w:rsid w:val="00E072E3"/>
    <w:rsid w:val="00E22BF4"/>
    <w:rsid w:val="00E25150"/>
    <w:rsid w:val="00E27DE8"/>
    <w:rsid w:val="00E35283"/>
    <w:rsid w:val="00E36D05"/>
    <w:rsid w:val="00E40742"/>
    <w:rsid w:val="00E43B12"/>
    <w:rsid w:val="00E45E69"/>
    <w:rsid w:val="00E4716C"/>
    <w:rsid w:val="00E51565"/>
    <w:rsid w:val="00E533BF"/>
    <w:rsid w:val="00E54870"/>
    <w:rsid w:val="00E61D50"/>
    <w:rsid w:val="00E76F62"/>
    <w:rsid w:val="00E85E63"/>
    <w:rsid w:val="00E861E8"/>
    <w:rsid w:val="00E87F28"/>
    <w:rsid w:val="00E925F8"/>
    <w:rsid w:val="00E969D5"/>
    <w:rsid w:val="00EA0284"/>
    <w:rsid w:val="00EA2877"/>
    <w:rsid w:val="00EB501D"/>
    <w:rsid w:val="00EB5DF8"/>
    <w:rsid w:val="00EC268C"/>
    <w:rsid w:val="00EC38BF"/>
    <w:rsid w:val="00ED2EE1"/>
    <w:rsid w:val="00EE11DB"/>
    <w:rsid w:val="00EE3689"/>
    <w:rsid w:val="00EE4D22"/>
    <w:rsid w:val="00EE7E66"/>
    <w:rsid w:val="00EF3034"/>
    <w:rsid w:val="00EF52D3"/>
    <w:rsid w:val="00EF7A1E"/>
    <w:rsid w:val="00F02271"/>
    <w:rsid w:val="00F02BD7"/>
    <w:rsid w:val="00F06462"/>
    <w:rsid w:val="00F1132A"/>
    <w:rsid w:val="00F15000"/>
    <w:rsid w:val="00F222CA"/>
    <w:rsid w:val="00F2766E"/>
    <w:rsid w:val="00F318ED"/>
    <w:rsid w:val="00F31A02"/>
    <w:rsid w:val="00F36270"/>
    <w:rsid w:val="00F42FE5"/>
    <w:rsid w:val="00F6021B"/>
    <w:rsid w:val="00F6276B"/>
    <w:rsid w:val="00F80434"/>
    <w:rsid w:val="00F845D2"/>
    <w:rsid w:val="00F9354B"/>
    <w:rsid w:val="00F9413A"/>
    <w:rsid w:val="00F953FC"/>
    <w:rsid w:val="00F957D4"/>
    <w:rsid w:val="00F9656B"/>
    <w:rsid w:val="00FB337C"/>
    <w:rsid w:val="00FC13A1"/>
    <w:rsid w:val="00FD3739"/>
    <w:rsid w:val="00FD37A9"/>
    <w:rsid w:val="00FD4FBC"/>
    <w:rsid w:val="00FE2BF6"/>
    <w:rsid w:val="00FF3488"/>
    <w:rsid w:val="00FF43BB"/>
    <w:rsid w:val="00FF57B4"/>
    <w:rsid w:val="00FF6EC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3737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3CD2"/>
    <w:pPr>
      <w:widowControl w:val="0"/>
      <w:jc w:val="both"/>
    </w:pPr>
    <w:rPr>
      <w:rFonts w:ascii="仿宋_GB2312" w:eastAsia="仿宋_GB2312" w:hAnsi="Times New Roman" w:cs="Times New Roman"/>
      <w:sz w:val="32"/>
      <w:szCs w:val="32"/>
    </w:rPr>
  </w:style>
  <w:style w:type="paragraph" w:styleId="1">
    <w:name w:val="heading 1"/>
    <w:basedOn w:val="a"/>
    <w:next w:val="a"/>
    <w:link w:val="1Char"/>
    <w:uiPriority w:val="9"/>
    <w:qFormat/>
    <w:rsid w:val="001E72D6"/>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1E72D6"/>
    <w:pPr>
      <w:keepNext/>
      <w:keepLines/>
      <w:spacing w:before="260" w:after="260" w:line="416" w:lineRule="auto"/>
      <w:outlineLvl w:val="1"/>
    </w:pPr>
    <w:rPr>
      <w:rFonts w:asciiTheme="majorHAnsi" w:eastAsiaTheme="majorEastAsia" w:hAnsiTheme="majorHAnsi" w:cstheme="majorBidi"/>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7F3CD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7F3CD2"/>
    <w:rPr>
      <w:sz w:val="18"/>
      <w:szCs w:val="18"/>
    </w:rPr>
  </w:style>
  <w:style w:type="paragraph" w:styleId="a4">
    <w:name w:val="footer"/>
    <w:basedOn w:val="a"/>
    <w:link w:val="Char0"/>
    <w:unhideWhenUsed/>
    <w:rsid w:val="007F3CD2"/>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7F3CD2"/>
    <w:rPr>
      <w:sz w:val="18"/>
      <w:szCs w:val="18"/>
    </w:rPr>
  </w:style>
  <w:style w:type="character" w:styleId="a5">
    <w:name w:val="Hyperlink"/>
    <w:basedOn w:val="a0"/>
    <w:rsid w:val="007F3CD2"/>
    <w:rPr>
      <w:color w:val="0000FF"/>
      <w:u w:val="single"/>
    </w:rPr>
  </w:style>
  <w:style w:type="character" w:styleId="a6">
    <w:name w:val="page number"/>
    <w:basedOn w:val="a0"/>
    <w:rsid w:val="007F3CD2"/>
  </w:style>
  <w:style w:type="paragraph" w:styleId="a7">
    <w:name w:val="Plain Text"/>
    <w:basedOn w:val="a"/>
    <w:link w:val="Char1"/>
    <w:rsid w:val="007F3CD2"/>
    <w:rPr>
      <w:rFonts w:ascii="宋体" w:eastAsia="宋体" w:hAnsi="Courier New" w:cs="Courier New"/>
      <w:sz w:val="21"/>
      <w:szCs w:val="21"/>
    </w:rPr>
  </w:style>
  <w:style w:type="character" w:customStyle="1" w:styleId="Char1">
    <w:name w:val="纯文本 Char"/>
    <w:basedOn w:val="a0"/>
    <w:link w:val="a7"/>
    <w:rsid w:val="007F3CD2"/>
    <w:rPr>
      <w:rFonts w:ascii="宋体" w:eastAsia="宋体" w:hAnsi="Courier New" w:cs="Courier New"/>
      <w:szCs w:val="21"/>
    </w:rPr>
  </w:style>
  <w:style w:type="paragraph" w:styleId="a8">
    <w:name w:val="Normal (Web)"/>
    <w:basedOn w:val="a"/>
    <w:uiPriority w:val="99"/>
    <w:rsid w:val="007F3CD2"/>
    <w:pPr>
      <w:widowControl/>
      <w:spacing w:before="100" w:beforeAutospacing="1" w:after="100" w:afterAutospacing="1"/>
      <w:jc w:val="left"/>
    </w:pPr>
    <w:rPr>
      <w:rFonts w:ascii="宋体" w:eastAsia="宋体" w:hAnsi="宋体" w:cs="宋体"/>
      <w:kern w:val="0"/>
      <w:sz w:val="24"/>
      <w:szCs w:val="24"/>
    </w:rPr>
  </w:style>
  <w:style w:type="paragraph" w:customStyle="1" w:styleId="CilynnBT">
    <w:name w:val="Cilynn_BT"/>
    <w:basedOn w:val="a"/>
    <w:rsid w:val="007F3CD2"/>
    <w:pPr>
      <w:widowControl/>
      <w:spacing w:line="360" w:lineRule="auto"/>
      <w:ind w:firstLineChars="200" w:firstLine="200"/>
      <w:jc w:val="left"/>
    </w:pPr>
    <w:rPr>
      <w:color w:val="000000"/>
      <w:kern w:val="0"/>
      <w:szCs w:val="20"/>
    </w:rPr>
  </w:style>
  <w:style w:type="character" w:customStyle="1" w:styleId="Char10">
    <w:name w:val="纯文本 Char1"/>
    <w:rsid w:val="00F02271"/>
    <w:rPr>
      <w:rFonts w:ascii="Courier New" w:eastAsia="楷体_GB2312" w:hAnsi="Courier New" w:cs="Courier New"/>
      <w:color w:val="000000"/>
      <w:sz w:val="24"/>
      <w:lang w:eastAsia="en-US"/>
    </w:rPr>
  </w:style>
  <w:style w:type="table" w:styleId="a9">
    <w:name w:val="Table Grid"/>
    <w:basedOn w:val="a1"/>
    <w:uiPriority w:val="59"/>
    <w:qFormat/>
    <w:rsid w:val="008B053D"/>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a">
    <w:name w:val="No Spacing"/>
    <w:uiPriority w:val="1"/>
    <w:qFormat/>
    <w:rsid w:val="001E72D6"/>
    <w:pPr>
      <w:widowControl w:val="0"/>
      <w:jc w:val="both"/>
    </w:pPr>
    <w:rPr>
      <w:rFonts w:ascii="仿宋_GB2312" w:eastAsia="仿宋_GB2312" w:hAnsi="Times New Roman" w:cs="Times New Roman"/>
      <w:sz w:val="32"/>
      <w:szCs w:val="32"/>
    </w:rPr>
  </w:style>
  <w:style w:type="character" w:customStyle="1" w:styleId="1Char">
    <w:name w:val="标题 1 Char"/>
    <w:basedOn w:val="a0"/>
    <w:link w:val="1"/>
    <w:uiPriority w:val="9"/>
    <w:rsid w:val="001E72D6"/>
    <w:rPr>
      <w:rFonts w:ascii="仿宋_GB2312" w:eastAsia="仿宋_GB2312" w:hAnsi="Times New Roman" w:cs="Times New Roman"/>
      <w:b/>
      <w:bCs/>
      <w:kern w:val="44"/>
      <w:sz w:val="44"/>
      <w:szCs w:val="44"/>
    </w:rPr>
  </w:style>
  <w:style w:type="character" w:customStyle="1" w:styleId="2Char">
    <w:name w:val="标题 2 Char"/>
    <w:basedOn w:val="a0"/>
    <w:link w:val="2"/>
    <w:uiPriority w:val="9"/>
    <w:rsid w:val="001E72D6"/>
    <w:rPr>
      <w:rFonts w:asciiTheme="majorHAnsi" w:eastAsiaTheme="majorEastAsia" w:hAnsiTheme="majorHAnsi" w:cstheme="majorBidi"/>
      <w:b/>
      <w:bCs/>
      <w:sz w:val="32"/>
      <w:szCs w:val="32"/>
    </w:rPr>
  </w:style>
  <w:style w:type="character" w:customStyle="1" w:styleId="object">
    <w:name w:val="object"/>
    <w:basedOn w:val="a0"/>
    <w:rsid w:val="00816787"/>
  </w:style>
  <w:style w:type="paragraph" w:styleId="ab">
    <w:name w:val="Body Text"/>
    <w:basedOn w:val="a"/>
    <w:link w:val="Char2"/>
    <w:rsid w:val="00C9338D"/>
    <w:pPr>
      <w:spacing w:after="240"/>
    </w:pPr>
    <w:rPr>
      <w:rFonts w:ascii="Times New Roman" w:eastAsia="宋体"/>
      <w:sz w:val="21"/>
      <w:szCs w:val="24"/>
    </w:rPr>
  </w:style>
  <w:style w:type="character" w:customStyle="1" w:styleId="Char2">
    <w:name w:val="正文文本 Char"/>
    <w:basedOn w:val="a0"/>
    <w:link w:val="ab"/>
    <w:rsid w:val="00C9338D"/>
    <w:rPr>
      <w:rFonts w:ascii="Times New Roman" w:eastAsia="宋体" w:hAnsi="Times New Roman" w:cs="Times New Roman"/>
      <w:szCs w:val="24"/>
    </w:rPr>
  </w:style>
  <w:style w:type="paragraph" w:customStyle="1" w:styleId="KWBodytext">
    <w:name w:val="K&amp;W Body text"/>
    <w:basedOn w:val="a"/>
    <w:rsid w:val="00400CBB"/>
    <w:pPr>
      <w:widowControl/>
      <w:spacing w:after="360" w:line="320" w:lineRule="atLeast"/>
      <w:ind w:firstLineChars="200" w:firstLine="200"/>
    </w:pPr>
    <w:rPr>
      <w:rFonts w:ascii="Arial" w:eastAsia="楷体_GB2312" w:hAnsi="Arial"/>
      <w:kern w:val="0"/>
      <w:sz w:val="24"/>
      <w:szCs w:val="20"/>
      <w:lang w:eastAsia="en-US"/>
    </w:rPr>
  </w:style>
</w:styles>
</file>

<file path=word/webSettings.xml><?xml version="1.0" encoding="utf-8"?>
<w:webSettings xmlns:r="http://schemas.openxmlformats.org/officeDocument/2006/relationships" xmlns:w="http://schemas.openxmlformats.org/wordprocessingml/2006/main">
  <w:divs>
    <w:div w:id="11421230">
      <w:bodyDiv w:val="1"/>
      <w:marLeft w:val="0"/>
      <w:marRight w:val="0"/>
      <w:marTop w:val="0"/>
      <w:marBottom w:val="0"/>
      <w:divBdr>
        <w:top w:val="none" w:sz="0" w:space="0" w:color="auto"/>
        <w:left w:val="none" w:sz="0" w:space="0" w:color="auto"/>
        <w:bottom w:val="none" w:sz="0" w:space="0" w:color="auto"/>
        <w:right w:val="none" w:sz="0" w:space="0" w:color="auto"/>
      </w:divBdr>
    </w:div>
    <w:div w:id="278882704">
      <w:bodyDiv w:val="1"/>
      <w:marLeft w:val="0"/>
      <w:marRight w:val="0"/>
      <w:marTop w:val="0"/>
      <w:marBottom w:val="0"/>
      <w:divBdr>
        <w:top w:val="none" w:sz="0" w:space="0" w:color="auto"/>
        <w:left w:val="none" w:sz="0" w:space="0" w:color="auto"/>
        <w:bottom w:val="none" w:sz="0" w:space="0" w:color="auto"/>
        <w:right w:val="none" w:sz="0" w:space="0" w:color="auto"/>
      </w:divBdr>
    </w:div>
    <w:div w:id="352607771">
      <w:bodyDiv w:val="1"/>
      <w:marLeft w:val="0"/>
      <w:marRight w:val="0"/>
      <w:marTop w:val="0"/>
      <w:marBottom w:val="0"/>
      <w:divBdr>
        <w:top w:val="none" w:sz="0" w:space="0" w:color="auto"/>
        <w:left w:val="none" w:sz="0" w:space="0" w:color="auto"/>
        <w:bottom w:val="none" w:sz="0" w:space="0" w:color="auto"/>
        <w:right w:val="none" w:sz="0" w:space="0" w:color="auto"/>
      </w:divBdr>
    </w:div>
    <w:div w:id="353001251">
      <w:bodyDiv w:val="1"/>
      <w:marLeft w:val="0"/>
      <w:marRight w:val="0"/>
      <w:marTop w:val="0"/>
      <w:marBottom w:val="0"/>
      <w:divBdr>
        <w:top w:val="none" w:sz="0" w:space="0" w:color="auto"/>
        <w:left w:val="none" w:sz="0" w:space="0" w:color="auto"/>
        <w:bottom w:val="none" w:sz="0" w:space="0" w:color="auto"/>
        <w:right w:val="none" w:sz="0" w:space="0" w:color="auto"/>
      </w:divBdr>
    </w:div>
    <w:div w:id="467404220">
      <w:bodyDiv w:val="1"/>
      <w:marLeft w:val="0"/>
      <w:marRight w:val="0"/>
      <w:marTop w:val="0"/>
      <w:marBottom w:val="0"/>
      <w:divBdr>
        <w:top w:val="none" w:sz="0" w:space="0" w:color="auto"/>
        <w:left w:val="none" w:sz="0" w:space="0" w:color="auto"/>
        <w:bottom w:val="none" w:sz="0" w:space="0" w:color="auto"/>
        <w:right w:val="none" w:sz="0" w:space="0" w:color="auto"/>
      </w:divBdr>
    </w:div>
    <w:div w:id="505704403">
      <w:bodyDiv w:val="1"/>
      <w:marLeft w:val="0"/>
      <w:marRight w:val="0"/>
      <w:marTop w:val="0"/>
      <w:marBottom w:val="0"/>
      <w:divBdr>
        <w:top w:val="none" w:sz="0" w:space="0" w:color="auto"/>
        <w:left w:val="none" w:sz="0" w:space="0" w:color="auto"/>
        <w:bottom w:val="none" w:sz="0" w:space="0" w:color="auto"/>
        <w:right w:val="none" w:sz="0" w:space="0" w:color="auto"/>
      </w:divBdr>
    </w:div>
    <w:div w:id="653484730">
      <w:bodyDiv w:val="1"/>
      <w:marLeft w:val="0"/>
      <w:marRight w:val="0"/>
      <w:marTop w:val="0"/>
      <w:marBottom w:val="0"/>
      <w:divBdr>
        <w:top w:val="none" w:sz="0" w:space="0" w:color="auto"/>
        <w:left w:val="none" w:sz="0" w:space="0" w:color="auto"/>
        <w:bottom w:val="none" w:sz="0" w:space="0" w:color="auto"/>
        <w:right w:val="none" w:sz="0" w:space="0" w:color="auto"/>
      </w:divBdr>
    </w:div>
    <w:div w:id="779838179">
      <w:bodyDiv w:val="1"/>
      <w:marLeft w:val="0"/>
      <w:marRight w:val="0"/>
      <w:marTop w:val="0"/>
      <w:marBottom w:val="0"/>
      <w:divBdr>
        <w:top w:val="none" w:sz="0" w:space="0" w:color="auto"/>
        <w:left w:val="none" w:sz="0" w:space="0" w:color="auto"/>
        <w:bottom w:val="none" w:sz="0" w:space="0" w:color="auto"/>
        <w:right w:val="none" w:sz="0" w:space="0" w:color="auto"/>
      </w:divBdr>
      <w:divsChild>
        <w:div w:id="1504248780">
          <w:marLeft w:val="0"/>
          <w:marRight w:val="0"/>
          <w:marTop w:val="0"/>
          <w:marBottom w:val="0"/>
          <w:divBdr>
            <w:top w:val="none" w:sz="0" w:space="0" w:color="auto"/>
            <w:left w:val="none" w:sz="0" w:space="0" w:color="auto"/>
            <w:bottom w:val="none" w:sz="0" w:space="0" w:color="auto"/>
            <w:right w:val="none" w:sz="0" w:space="0" w:color="auto"/>
          </w:divBdr>
          <w:divsChild>
            <w:div w:id="109609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236877">
      <w:bodyDiv w:val="1"/>
      <w:marLeft w:val="0"/>
      <w:marRight w:val="0"/>
      <w:marTop w:val="0"/>
      <w:marBottom w:val="0"/>
      <w:divBdr>
        <w:top w:val="none" w:sz="0" w:space="0" w:color="auto"/>
        <w:left w:val="none" w:sz="0" w:space="0" w:color="auto"/>
        <w:bottom w:val="none" w:sz="0" w:space="0" w:color="auto"/>
        <w:right w:val="none" w:sz="0" w:space="0" w:color="auto"/>
      </w:divBdr>
    </w:div>
    <w:div w:id="857279882">
      <w:bodyDiv w:val="1"/>
      <w:marLeft w:val="0"/>
      <w:marRight w:val="0"/>
      <w:marTop w:val="0"/>
      <w:marBottom w:val="0"/>
      <w:divBdr>
        <w:top w:val="none" w:sz="0" w:space="0" w:color="auto"/>
        <w:left w:val="none" w:sz="0" w:space="0" w:color="auto"/>
        <w:bottom w:val="none" w:sz="0" w:space="0" w:color="auto"/>
        <w:right w:val="none" w:sz="0" w:space="0" w:color="auto"/>
      </w:divBdr>
    </w:div>
    <w:div w:id="888957750">
      <w:bodyDiv w:val="1"/>
      <w:marLeft w:val="0"/>
      <w:marRight w:val="0"/>
      <w:marTop w:val="0"/>
      <w:marBottom w:val="0"/>
      <w:divBdr>
        <w:top w:val="none" w:sz="0" w:space="0" w:color="auto"/>
        <w:left w:val="none" w:sz="0" w:space="0" w:color="auto"/>
        <w:bottom w:val="none" w:sz="0" w:space="0" w:color="auto"/>
        <w:right w:val="none" w:sz="0" w:space="0" w:color="auto"/>
      </w:divBdr>
    </w:div>
    <w:div w:id="1070611812">
      <w:bodyDiv w:val="1"/>
      <w:marLeft w:val="0"/>
      <w:marRight w:val="0"/>
      <w:marTop w:val="0"/>
      <w:marBottom w:val="0"/>
      <w:divBdr>
        <w:top w:val="none" w:sz="0" w:space="0" w:color="auto"/>
        <w:left w:val="none" w:sz="0" w:space="0" w:color="auto"/>
        <w:bottom w:val="none" w:sz="0" w:space="0" w:color="auto"/>
        <w:right w:val="none" w:sz="0" w:space="0" w:color="auto"/>
      </w:divBdr>
    </w:div>
    <w:div w:id="1141388674">
      <w:bodyDiv w:val="1"/>
      <w:marLeft w:val="0"/>
      <w:marRight w:val="0"/>
      <w:marTop w:val="0"/>
      <w:marBottom w:val="0"/>
      <w:divBdr>
        <w:top w:val="none" w:sz="0" w:space="0" w:color="auto"/>
        <w:left w:val="none" w:sz="0" w:space="0" w:color="auto"/>
        <w:bottom w:val="none" w:sz="0" w:space="0" w:color="auto"/>
        <w:right w:val="none" w:sz="0" w:space="0" w:color="auto"/>
      </w:divBdr>
    </w:div>
    <w:div w:id="1149008362">
      <w:bodyDiv w:val="1"/>
      <w:marLeft w:val="0"/>
      <w:marRight w:val="0"/>
      <w:marTop w:val="0"/>
      <w:marBottom w:val="0"/>
      <w:divBdr>
        <w:top w:val="none" w:sz="0" w:space="0" w:color="auto"/>
        <w:left w:val="none" w:sz="0" w:space="0" w:color="auto"/>
        <w:bottom w:val="none" w:sz="0" w:space="0" w:color="auto"/>
        <w:right w:val="none" w:sz="0" w:space="0" w:color="auto"/>
      </w:divBdr>
    </w:div>
    <w:div w:id="1182863319">
      <w:bodyDiv w:val="1"/>
      <w:marLeft w:val="0"/>
      <w:marRight w:val="0"/>
      <w:marTop w:val="0"/>
      <w:marBottom w:val="0"/>
      <w:divBdr>
        <w:top w:val="none" w:sz="0" w:space="0" w:color="auto"/>
        <w:left w:val="none" w:sz="0" w:space="0" w:color="auto"/>
        <w:bottom w:val="none" w:sz="0" w:space="0" w:color="auto"/>
        <w:right w:val="none" w:sz="0" w:space="0" w:color="auto"/>
      </w:divBdr>
    </w:div>
    <w:div w:id="1596329065">
      <w:bodyDiv w:val="1"/>
      <w:marLeft w:val="0"/>
      <w:marRight w:val="0"/>
      <w:marTop w:val="0"/>
      <w:marBottom w:val="0"/>
      <w:divBdr>
        <w:top w:val="none" w:sz="0" w:space="0" w:color="auto"/>
        <w:left w:val="none" w:sz="0" w:space="0" w:color="auto"/>
        <w:bottom w:val="none" w:sz="0" w:space="0" w:color="auto"/>
        <w:right w:val="none" w:sz="0" w:space="0" w:color="auto"/>
      </w:divBdr>
    </w:div>
    <w:div w:id="1690057299">
      <w:bodyDiv w:val="1"/>
      <w:marLeft w:val="0"/>
      <w:marRight w:val="0"/>
      <w:marTop w:val="0"/>
      <w:marBottom w:val="0"/>
      <w:divBdr>
        <w:top w:val="none" w:sz="0" w:space="0" w:color="auto"/>
        <w:left w:val="none" w:sz="0" w:space="0" w:color="auto"/>
        <w:bottom w:val="none" w:sz="0" w:space="0" w:color="auto"/>
        <w:right w:val="none" w:sz="0" w:space="0" w:color="auto"/>
      </w:divBdr>
    </w:div>
    <w:div w:id="1781335794">
      <w:bodyDiv w:val="1"/>
      <w:marLeft w:val="0"/>
      <w:marRight w:val="0"/>
      <w:marTop w:val="0"/>
      <w:marBottom w:val="0"/>
      <w:divBdr>
        <w:top w:val="none" w:sz="0" w:space="0" w:color="auto"/>
        <w:left w:val="none" w:sz="0" w:space="0" w:color="auto"/>
        <w:bottom w:val="none" w:sz="0" w:space="0" w:color="auto"/>
        <w:right w:val="none" w:sz="0" w:space="0" w:color="auto"/>
      </w:divBdr>
    </w:div>
    <w:div w:id="1842348776">
      <w:bodyDiv w:val="1"/>
      <w:marLeft w:val="0"/>
      <w:marRight w:val="0"/>
      <w:marTop w:val="0"/>
      <w:marBottom w:val="0"/>
      <w:divBdr>
        <w:top w:val="none" w:sz="0" w:space="0" w:color="auto"/>
        <w:left w:val="none" w:sz="0" w:space="0" w:color="auto"/>
        <w:bottom w:val="none" w:sz="0" w:space="0" w:color="auto"/>
        <w:right w:val="none" w:sz="0" w:space="0" w:color="auto"/>
      </w:divBdr>
    </w:div>
    <w:div w:id="1947229437">
      <w:bodyDiv w:val="1"/>
      <w:marLeft w:val="0"/>
      <w:marRight w:val="0"/>
      <w:marTop w:val="0"/>
      <w:marBottom w:val="0"/>
      <w:divBdr>
        <w:top w:val="none" w:sz="0" w:space="0" w:color="auto"/>
        <w:left w:val="none" w:sz="0" w:space="0" w:color="auto"/>
        <w:bottom w:val="none" w:sz="0" w:space="0" w:color="auto"/>
        <w:right w:val="none" w:sz="0" w:space="0" w:color="auto"/>
      </w:divBdr>
    </w:div>
    <w:div w:id="1959678168">
      <w:bodyDiv w:val="1"/>
      <w:marLeft w:val="0"/>
      <w:marRight w:val="0"/>
      <w:marTop w:val="0"/>
      <w:marBottom w:val="0"/>
      <w:divBdr>
        <w:top w:val="none" w:sz="0" w:space="0" w:color="auto"/>
        <w:left w:val="none" w:sz="0" w:space="0" w:color="auto"/>
        <w:bottom w:val="none" w:sz="0" w:space="0" w:color="auto"/>
        <w:right w:val="none" w:sz="0" w:space="0" w:color="auto"/>
      </w:divBdr>
    </w:div>
    <w:div w:id="2097625060">
      <w:bodyDiv w:val="1"/>
      <w:marLeft w:val="0"/>
      <w:marRight w:val="0"/>
      <w:marTop w:val="0"/>
      <w:marBottom w:val="0"/>
      <w:divBdr>
        <w:top w:val="none" w:sz="0" w:space="0" w:color="auto"/>
        <w:left w:val="none" w:sz="0" w:space="0" w:color="auto"/>
        <w:bottom w:val="none" w:sz="0" w:space="0" w:color="auto"/>
        <w:right w:val="none" w:sz="0" w:space="0" w:color="auto"/>
      </w:divBdr>
    </w:div>
    <w:div w:id="2115514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BDB92B-6DFD-4EE4-B0F3-B240472699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1344</TotalTime>
  <Pages>37</Pages>
  <Words>2651</Words>
  <Characters>15116</Characters>
  <Application>Microsoft Office Word</Application>
  <DocSecurity>0</DocSecurity>
  <Lines>125</Lines>
  <Paragraphs>35</Paragraphs>
  <ScaleCrop>false</ScaleCrop>
  <Company>Microsoft</Company>
  <LinksUpToDate>false</LinksUpToDate>
  <CharactersWithSpaces>17732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㛨ᤏ˨ႇ</dc:creator>
  <cp:lastModifiedBy>Administrator</cp:lastModifiedBy>
  <cp:revision>225</cp:revision>
  <cp:lastPrinted>2024-05-31T01:19:00Z</cp:lastPrinted>
  <dcterms:created xsi:type="dcterms:W3CDTF">2022-04-13T12:37:00Z</dcterms:created>
  <dcterms:modified xsi:type="dcterms:W3CDTF">2025-06-27T03:34:00Z</dcterms:modified>
</cp:coreProperties>
</file>