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D67" w:rsidRPr="0064654F" w:rsidRDefault="00B16D67" w:rsidP="0064654F">
      <w:pPr>
        <w:spacing w:beforeLines="100" w:before="312" w:afterLines="100" w:after="312" w:line="60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64654F">
        <w:rPr>
          <w:rFonts w:ascii="方正小标宋简体" w:eastAsia="方正小标宋简体" w:hAnsiTheme="majorEastAsia" w:hint="eastAsia"/>
          <w:sz w:val="44"/>
          <w:szCs w:val="44"/>
        </w:rPr>
        <w:t>广州农村商业银行股份有限公司关于关联交易事项的公告</w:t>
      </w:r>
    </w:p>
    <w:p w:rsidR="00DD77BF" w:rsidRPr="00F53059" w:rsidRDefault="00DD77BF" w:rsidP="0064654F">
      <w:pPr>
        <w:pStyle w:val="1"/>
        <w:spacing w:line="600" w:lineRule="exact"/>
        <w:ind w:firstLine="640"/>
        <w:rPr>
          <w:rFonts w:ascii="黑体" w:eastAsia="黑体" w:hAnsi="黑体"/>
          <w:b w:val="0"/>
          <w:sz w:val="32"/>
          <w:szCs w:val="32"/>
        </w:rPr>
      </w:pPr>
      <w:r w:rsidRPr="00F53059">
        <w:rPr>
          <w:rFonts w:ascii="黑体" w:eastAsia="黑体" w:hAnsi="黑体" w:hint="eastAsia"/>
          <w:b w:val="0"/>
          <w:sz w:val="32"/>
          <w:szCs w:val="32"/>
        </w:rPr>
        <w:t>一、</w:t>
      </w:r>
      <w:r w:rsidR="00537CC2" w:rsidRPr="00F53059">
        <w:rPr>
          <w:rFonts w:ascii="黑体" w:eastAsia="黑体" w:hAnsi="黑体" w:hint="eastAsia"/>
          <w:b w:val="0"/>
          <w:sz w:val="32"/>
          <w:szCs w:val="32"/>
        </w:rPr>
        <w:t>关联交易概述及交易标的情况</w:t>
      </w:r>
    </w:p>
    <w:p w:rsidR="00DD77BF" w:rsidRPr="00CD3173" w:rsidRDefault="00491B51" w:rsidP="00E43FC8">
      <w:pPr>
        <w:tabs>
          <w:tab w:val="left" w:pos="8306"/>
        </w:tabs>
        <w:adjustRightInd w:val="0"/>
        <w:snapToGrid w:val="0"/>
        <w:spacing w:line="600" w:lineRule="exact"/>
        <w:ind w:right="-57" w:firstLineChars="200" w:firstLine="640"/>
        <w:rPr>
          <w:rFonts w:ascii="仿宋_GB2312" w:eastAsia="仿宋_GB2312" w:hAnsiTheme="minorEastAsia"/>
          <w:sz w:val="32"/>
          <w:szCs w:val="32"/>
        </w:rPr>
      </w:pPr>
      <w:r w:rsidRPr="00CD3173">
        <w:rPr>
          <w:rFonts w:ascii="仿宋_GB2312" w:eastAsia="仿宋_GB2312" w:hAnsiTheme="minorEastAsia" w:hint="eastAsia"/>
          <w:sz w:val="32"/>
          <w:szCs w:val="32"/>
        </w:rPr>
        <w:t>广州农村商业银行股份有限公司（以下简称“本行”）</w:t>
      </w:r>
      <w:r w:rsidR="00DD77BF" w:rsidRPr="00CD3173">
        <w:rPr>
          <w:rFonts w:ascii="仿宋_GB2312" w:eastAsia="仿宋_GB2312" w:hAnsiTheme="minorEastAsia" w:hint="eastAsia"/>
          <w:sz w:val="32"/>
          <w:szCs w:val="32"/>
        </w:rPr>
        <w:t>于202</w:t>
      </w:r>
      <w:r w:rsidR="008D1AA3">
        <w:rPr>
          <w:rFonts w:ascii="仿宋_GB2312" w:eastAsia="仿宋_GB2312" w:hAnsiTheme="minorEastAsia"/>
          <w:sz w:val="32"/>
          <w:szCs w:val="32"/>
        </w:rPr>
        <w:t>4</w:t>
      </w:r>
      <w:r w:rsidR="00DD77BF" w:rsidRPr="00CD3173">
        <w:rPr>
          <w:rFonts w:ascii="仿宋_GB2312" w:eastAsia="仿宋_GB2312" w:hAnsiTheme="minorEastAsia" w:hint="eastAsia"/>
          <w:sz w:val="32"/>
          <w:szCs w:val="32"/>
        </w:rPr>
        <w:t xml:space="preserve"> 年</w:t>
      </w:r>
      <w:r w:rsidR="008D1AA3">
        <w:rPr>
          <w:rFonts w:ascii="仿宋_GB2312" w:eastAsia="仿宋_GB2312" w:hAnsiTheme="minorEastAsia"/>
          <w:sz w:val="32"/>
          <w:szCs w:val="32"/>
        </w:rPr>
        <w:t>4</w:t>
      </w:r>
      <w:r w:rsidR="00DD77BF" w:rsidRPr="00CD3173">
        <w:rPr>
          <w:rFonts w:ascii="仿宋_GB2312" w:eastAsia="仿宋_GB2312" w:hAnsiTheme="minorEastAsia" w:hint="eastAsia"/>
          <w:sz w:val="32"/>
          <w:szCs w:val="32"/>
        </w:rPr>
        <w:t>月</w:t>
      </w:r>
      <w:r w:rsidR="008D1AA3">
        <w:rPr>
          <w:rFonts w:ascii="仿宋_GB2312" w:eastAsia="仿宋_GB2312" w:hAnsiTheme="minorEastAsia"/>
          <w:sz w:val="32"/>
          <w:szCs w:val="32"/>
        </w:rPr>
        <w:t>30</w:t>
      </w:r>
      <w:r w:rsidR="00DD77BF" w:rsidRPr="00CD3173">
        <w:rPr>
          <w:rFonts w:ascii="仿宋_GB2312" w:eastAsia="仿宋_GB2312" w:hAnsiTheme="minorEastAsia"/>
          <w:sz w:val="32"/>
          <w:szCs w:val="32"/>
        </w:rPr>
        <w:t>日召开第三届董事会</w:t>
      </w:r>
      <w:r w:rsidR="00922136" w:rsidRPr="000F45ED">
        <w:rPr>
          <w:rFonts w:ascii="仿宋_GB2312" w:eastAsia="仿宋_GB2312" w:hAnsiTheme="minorEastAsia" w:hint="eastAsia"/>
          <w:sz w:val="32"/>
          <w:szCs w:val="32"/>
        </w:rPr>
        <w:t>第</w:t>
      </w:r>
      <w:r w:rsidR="008D1AA3">
        <w:rPr>
          <w:rFonts w:ascii="仿宋_GB2312" w:eastAsia="仿宋_GB2312" w:hAnsiTheme="minorEastAsia" w:hint="eastAsia"/>
          <w:sz w:val="32"/>
          <w:szCs w:val="32"/>
        </w:rPr>
        <w:t>五十三</w:t>
      </w:r>
      <w:r w:rsidR="00922136" w:rsidRPr="000F45ED">
        <w:rPr>
          <w:rFonts w:ascii="仿宋_GB2312" w:eastAsia="仿宋_GB2312" w:hAnsiTheme="minorEastAsia" w:hint="eastAsia"/>
          <w:sz w:val="32"/>
          <w:szCs w:val="32"/>
        </w:rPr>
        <w:t>次会议</w:t>
      </w:r>
      <w:r w:rsidR="00DD77BF" w:rsidRPr="00CD3173">
        <w:rPr>
          <w:rFonts w:ascii="仿宋_GB2312" w:eastAsia="仿宋_GB2312" w:hAnsiTheme="minorEastAsia" w:hint="eastAsia"/>
          <w:sz w:val="32"/>
          <w:szCs w:val="32"/>
        </w:rPr>
        <w:t>，审议通过了《</w:t>
      </w:r>
      <w:r w:rsidR="008D1AA3" w:rsidRPr="008D1AA3">
        <w:rPr>
          <w:rFonts w:ascii="仿宋_GB2312" w:eastAsia="仿宋_GB2312" w:hAnsiTheme="minorEastAsia" w:hint="eastAsia"/>
          <w:sz w:val="32"/>
          <w:szCs w:val="32"/>
        </w:rPr>
        <w:t>关于审议与珠江金融租赁有限公司开展重大关联交易的议案</w:t>
      </w:r>
      <w:r w:rsidR="008D1AA3">
        <w:rPr>
          <w:rFonts w:ascii="仿宋_GB2312" w:eastAsia="仿宋_GB2312" w:hAnsiTheme="minorEastAsia" w:hint="eastAsia"/>
          <w:sz w:val="32"/>
          <w:szCs w:val="32"/>
        </w:rPr>
        <w:t>》</w:t>
      </w:r>
      <w:r w:rsidR="00DD77BF" w:rsidRPr="00CD3173">
        <w:rPr>
          <w:rFonts w:ascii="仿宋_GB2312" w:eastAsia="仿宋_GB2312" w:hAnsiTheme="minorEastAsia" w:hint="eastAsia"/>
          <w:sz w:val="32"/>
          <w:szCs w:val="32"/>
        </w:rPr>
        <w:t>，同意本行给予</w:t>
      </w:r>
      <w:r w:rsidR="003C1ECE">
        <w:rPr>
          <w:rFonts w:ascii="仿宋_GB2312" w:eastAsia="仿宋_GB2312" w:hAnsi="宋体" w:hint="eastAsia"/>
          <w:sz w:val="32"/>
          <w:szCs w:val="32"/>
        </w:rPr>
        <w:t>珠江金融租赁有限公司同业授信额度80亿元</w:t>
      </w:r>
      <w:r w:rsidR="00DD77BF" w:rsidRPr="00CD3173">
        <w:rPr>
          <w:rFonts w:ascii="仿宋_GB2312" w:eastAsia="仿宋_GB2312" w:hAnsiTheme="minorEastAsia" w:hint="eastAsia"/>
          <w:sz w:val="32"/>
          <w:szCs w:val="32"/>
        </w:rPr>
        <w:t>。</w:t>
      </w:r>
      <w:r w:rsidR="006E614D" w:rsidRPr="00A828F9">
        <w:rPr>
          <w:rFonts w:ascii="仿宋_GB2312" w:eastAsia="仿宋_GB2312" w:hAnsi="黑体" w:hint="eastAsia"/>
          <w:sz w:val="32"/>
          <w:szCs w:val="32"/>
        </w:rPr>
        <w:t>2024年</w:t>
      </w:r>
      <w:r w:rsidR="006E614D">
        <w:rPr>
          <w:rFonts w:ascii="仿宋_GB2312" w:eastAsia="仿宋_GB2312" w:hAnsiTheme="minorEastAsia" w:hint="eastAsia"/>
          <w:sz w:val="32"/>
          <w:szCs w:val="32"/>
        </w:rPr>
        <w:t>5</w:t>
      </w:r>
      <w:r w:rsidR="006E614D" w:rsidRPr="00CA7924">
        <w:rPr>
          <w:rFonts w:ascii="仿宋_GB2312" w:eastAsia="仿宋_GB2312" w:hAnsiTheme="minorEastAsia" w:hint="eastAsia"/>
          <w:sz w:val="32"/>
          <w:szCs w:val="32"/>
        </w:rPr>
        <w:t>月</w:t>
      </w:r>
      <w:r w:rsidR="006E614D">
        <w:rPr>
          <w:rFonts w:ascii="仿宋_GB2312" w:eastAsia="仿宋_GB2312" w:hAnsiTheme="minorEastAsia" w:hint="eastAsia"/>
          <w:sz w:val="32"/>
          <w:szCs w:val="32"/>
        </w:rPr>
        <w:t>3</w:t>
      </w:r>
      <w:r w:rsidR="006E614D">
        <w:rPr>
          <w:rFonts w:ascii="仿宋_GB2312" w:eastAsia="仿宋_GB2312" w:hAnsiTheme="minorEastAsia"/>
          <w:sz w:val="32"/>
          <w:szCs w:val="32"/>
        </w:rPr>
        <w:t>1</w:t>
      </w:r>
      <w:r w:rsidR="006E614D" w:rsidRPr="00CA7924">
        <w:rPr>
          <w:rFonts w:ascii="仿宋_GB2312" w:eastAsia="仿宋_GB2312" w:hAnsiTheme="minorEastAsia" w:hint="eastAsia"/>
          <w:sz w:val="32"/>
          <w:szCs w:val="32"/>
        </w:rPr>
        <w:t>日</w:t>
      </w:r>
      <w:r w:rsidR="006E614D">
        <w:rPr>
          <w:rFonts w:ascii="仿宋_GB2312" w:eastAsia="仿宋_GB2312" w:hAnsi="黑体" w:hint="eastAsia"/>
          <w:sz w:val="32"/>
          <w:szCs w:val="32"/>
        </w:rPr>
        <w:t>，本行与</w:t>
      </w:r>
      <w:r w:rsidR="006E614D" w:rsidRPr="008D1AA3">
        <w:rPr>
          <w:rFonts w:ascii="仿宋_GB2312" w:eastAsia="仿宋_GB2312" w:hAnsiTheme="minorEastAsia" w:hint="eastAsia"/>
          <w:sz w:val="32"/>
          <w:szCs w:val="32"/>
        </w:rPr>
        <w:t>珠江金融租赁有限公司</w:t>
      </w:r>
      <w:r w:rsidR="006E614D">
        <w:rPr>
          <w:rFonts w:ascii="仿宋_GB2312" w:eastAsia="仿宋_GB2312" w:hAnsi="黑体" w:hint="eastAsia"/>
          <w:sz w:val="32"/>
          <w:szCs w:val="32"/>
        </w:rPr>
        <w:t>开展了4笔关联交易，交易总金额4</w:t>
      </w:r>
      <w:r w:rsidR="006E614D">
        <w:rPr>
          <w:rFonts w:ascii="仿宋_GB2312" w:eastAsia="仿宋_GB2312" w:hAnsi="黑体"/>
          <w:sz w:val="32"/>
          <w:szCs w:val="32"/>
        </w:rPr>
        <w:t>5</w:t>
      </w:r>
      <w:r w:rsidR="006E614D">
        <w:rPr>
          <w:rFonts w:ascii="仿宋_GB2312" w:eastAsia="仿宋_GB2312" w:hAnsi="黑体" w:hint="eastAsia"/>
          <w:sz w:val="32"/>
          <w:szCs w:val="32"/>
        </w:rPr>
        <w:t>亿元。</w:t>
      </w:r>
      <w:bookmarkStart w:id="0" w:name="_GoBack"/>
      <w:bookmarkEnd w:id="0"/>
    </w:p>
    <w:p w:rsidR="00DD77BF" w:rsidRPr="00F53059" w:rsidRDefault="00DD77BF" w:rsidP="0064654F">
      <w:pPr>
        <w:pStyle w:val="1"/>
        <w:spacing w:line="600" w:lineRule="exact"/>
        <w:ind w:firstLine="640"/>
        <w:rPr>
          <w:rFonts w:ascii="黑体" w:eastAsia="黑体" w:hAnsi="黑体"/>
          <w:b w:val="0"/>
          <w:sz w:val="32"/>
          <w:szCs w:val="32"/>
        </w:rPr>
      </w:pPr>
      <w:r w:rsidRPr="00F53059">
        <w:rPr>
          <w:rFonts w:ascii="黑体" w:eastAsia="黑体" w:hAnsi="黑体" w:hint="eastAsia"/>
          <w:b w:val="0"/>
          <w:sz w:val="32"/>
          <w:szCs w:val="32"/>
        </w:rPr>
        <w:t>二、关联方介绍</w:t>
      </w:r>
      <w:r w:rsidR="006F29DA" w:rsidRPr="00F53059">
        <w:rPr>
          <w:rFonts w:ascii="黑体" w:eastAsia="黑体" w:hAnsi="黑体" w:hint="eastAsia"/>
          <w:b w:val="0"/>
          <w:sz w:val="32"/>
          <w:szCs w:val="32"/>
        </w:rPr>
        <w:t>及关联关系</w:t>
      </w:r>
    </w:p>
    <w:p w:rsidR="00D33530" w:rsidRPr="00DF645B" w:rsidRDefault="003C1ECE" w:rsidP="00DF645B">
      <w:pPr>
        <w:tabs>
          <w:tab w:val="left" w:pos="8306"/>
        </w:tabs>
        <w:adjustRightInd w:val="0"/>
        <w:snapToGrid w:val="0"/>
        <w:spacing w:line="600" w:lineRule="exact"/>
        <w:ind w:right="-57" w:firstLineChars="200" w:firstLine="640"/>
        <w:rPr>
          <w:rFonts w:ascii="仿宋_GB2312" w:eastAsia="仿宋_GB2312" w:hAnsi="黑体" w:hint="eastAsia"/>
          <w:sz w:val="32"/>
          <w:szCs w:val="32"/>
        </w:rPr>
      </w:pPr>
      <w:r w:rsidRPr="009C01C8">
        <w:rPr>
          <w:rFonts w:ascii="仿宋_GB2312" w:eastAsia="仿宋_GB2312" w:hAnsiTheme="minorEastAsia" w:hint="eastAsia"/>
          <w:sz w:val="32"/>
          <w:szCs w:val="32"/>
        </w:rPr>
        <w:t>珠江金融租赁有限公司</w:t>
      </w:r>
      <w:r w:rsidRPr="00163401">
        <w:rPr>
          <w:rFonts w:ascii="仿宋_GB2312" w:eastAsia="仿宋_GB2312" w:hAnsiTheme="minorEastAsia" w:hint="eastAsia"/>
          <w:sz w:val="32"/>
          <w:szCs w:val="32"/>
        </w:rPr>
        <w:t>成立于</w:t>
      </w:r>
      <w:r>
        <w:rPr>
          <w:rFonts w:ascii="仿宋_GB2312" w:eastAsia="仿宋_GB2312" w:hAnsiTheme="minorEastAsia" w:hint="eastAsia"/>
          <w:sz w:val="32"/>
          <w:szCs w:val="32"/>
        </w:rPr>
        <w:t>2014</w:t>
      </w:r>
      <w:r w:rsidRPr="00163401">
        <w:rPr>
          <w:rFonts w:ascii="仿宋_GB2312" w:eastAsia="仿宋_GB2312" w:hAnsiTheme="minorEastAsia"/>
          <w:sz w:val="32"/>
          <w:szCs w:val="32"/>
        </w:rPr>
        <w:t>年</w:t>
      </w:r>
      <w:r>
        <w:rPr>
          <w:rFonts w:ascii="仿宋_GB2312" w:eastAsia="仿宋_GB2312" w:hAnsiTheme="minorEastAsia" w:hint="eastAsia"/>
          <w:sz w:val="32"/>
          <w:szCs w:val="32"/>
        </w:rPr>
        <w:t>12</w:t>
      </w:r>
      <w:r w:rsidRPr="00163401">
        <w:rPr>
          <w:rFonts w:ascii="仿宋_GB2312" w:eastAsia="仿宋_GB2312" w:hAnsiTheme="minorEastAsia"/>
          <w:sz w:val="32"/>
          <w:szCs w:val="32"/>
        </w:rPr>
        <w:t>月</w:t>
      </w:r>
      <w:r>
        <w:rPr>
          <w:rFonts w:ascii="仿宋_GB2312" w:eastAsia="仿宋_GB2312" w:hAnsiTheme="minorEastAsia" w:hint="eastAsia"/>
          <w:sz w:val="32"/>
          <w:szCs w:val="32"/>
        </w:rPr>
        <w:t>，</w:t>
      </w:r>
      <w:r w:rsidRPr="00163401">
        <w:rPr>
          <w:rFonts w:ascii="仿宋_GB2312" w:eastAsia="仿宋_GB2312" w:hAnsiTheme="minorEastAsia" w:hint="eastAsia"/>
          <w:sz w:val="32"/>
          <w:szCs w:val="32"/>
        </w:rPr>
        <w:t>经营范围为</w:t>
      </w:r>
      <w:r w:rsidR="006C6CF6">
        <w:rPr>
          <w:rFonts w:ascii="仿宋_GB2312" w:eastAsia="仿宋_GB2312" w:hAnsiTheme="minorEastAsia" w:hint="eastAsia"/>
          <w:sz w:val="32"/>
          <w:szCs w:val="32"/>
        </w:rPr>
        <w:t>金融租赁服务，</w:t>
      </w:r>
      <w:r w:rsidR="00CC158B">
        <w:rPr>
          <w:rFonts w:ascii="仿宋_GB2312" w:eastAsia="仿宋_GB2312" w:hAnsiTheme="minorEastAsia" w:hint="eastAsia"/>
          <w:sz w:val="32"/>
          <w:szCs w:val="32"/>
        </w:rPr>
        <w:t>注册地址为</w:t>
      </w:r>
      <w:r>
        <w:rPr>
          <w:rFonts w:ascii="仿宋_GB2312" w:eastAsia="仿宋_GB2312" w:hAnsiTheme="minorEastAsia" w:hint="eastAsia"/>
          <w:sz w:val="32"/>
          <w:szCs w:val="32"/>
        </w:rPr>
        <w:t>广州市南沙区海滨路171号金融大厦11楼1101之一J28房</w:t>
      </w:r>
      <w:r w:rsidR="00CC158B">
        <w:rPr>
          <w:rFonts w:ascii="仿宋_GB2312" w:eastAsia="仿宋_GB2312" w:hAnsiTheme="minorEastAsia" w:hint="eastAsia"/>
          <w:sz w:val="32"/>
          <w:szCs w:val="32"/>
        </w:rPr>
        <w:t>，注册资本金</w:t>
      </w:r>
      <w:r>
        <w:rPr>
          <w:rFonts w:ascii="仿宋_GB2312" w:eastAsia="仿宋_GB2312" w:hAnsiTheme="minorEastAsia" w:hint="eastAsia"/>
          <w:sz w:val="32"/>
          <w:szCs w:val="32"/>
        </w:rPr>
        <w:t>15</w:t>
      </w:r>
      <w:r w:rsidR="006C6CF6">
        <w:rPr>
          <w:rFonts w:ascii="仿宋_GB2312" w:eastAsia="仿宋_GB2312" w:hAnsiTheme="minorEastAsia" w:hint="eastAsia"/>
          <w:sz w:val="32"/>
          <w:szCs w:val="32"/>
        </w:rPr>
        <w:t>亿</w:t>
      </w:r>
      <w:r w:rsidR="00CC158B">
        <w:rPr>
          <w:rFonts w:ascii="仿宋_GB2312" w:eastAsia="仿宋_GB2312" w:hAnsiTheme="minorEastAsia" w:hint="eastAsia"/>
          <w:sz w:val="32"/>
          <w:szCs w:val="32"/>
        </w:rPr>
        <w:t>元</w:t>
      </w:r>
      <w:r w:rsidR="006D4DC4">
        <w:rPr>
          <w:rFonts w:ascii="仿宋_GB2312" w:eastAsia="仿宋_GB2312" w:hAnsiTheme="minorEastAsia" w:hint="eastAsia"/>
          <w:sz w:val="32"/>
          <w:szCs w:val="32"/>
        </w:rPr>
        <w:t>人民币</w:t>
      </w:r>
      <w:r w:rsidR="00CC158B">
        <w:rPr>
          <w:rFonts w:ascii="仿宋_GB2312" w:eastAsia="仿宋_GB2312" w:hAnsiTheme="minorEastAsia" w:hint="eastAsia"/>
          <w:sz w:val="32"/>
          <w:szCs w:val="32"/>
        </w:rPr>
        <w:t>。</w:t>
      </w:r>
      <w:r w:rsidRPr="009C01C8">
        <w:rPr>
          <w:rFonts w:ascii="仿宋_GB2312" w:eastAsia="仿宋_GB2312" w:hAnsiTheme="minorEastAsia" w:hint="eastAsia"/>
          <w:sz w:val="32"/>
          <w:szCs w:val="32"/>
        </w:rPr>
        <w:t>珠江金融租赁有限公司</w:t>
      </w:r>
      <w:r w:rsidR="00404E2B">
        <w:rPr>
          <w:rFonts w:ascii="仿宋_GB2312" w:eastAsia="仿宋_GB2312" w:hAnsiTheme="minorEastAsia" w:hint="eastAsia"/>
          <w:sz w:val="32"/>
          <w:szCs w:val="32"/>
        </w:rPr>
        <w:t>为</w:t>
      </w:r>
      <w:r>
        <w:rPr>
          <w:rFonts w:ascii="仿宋_GB2312" w:eastAsia="仿宋_GB2312" w:hAnsiTheme="minorEastAsia" w:hint="eastAsia"/>
          <w:sz w:val="32"/>
          <w:szCs w:val="32"/>
        </w:rPr>
        <w:t>本</w:t>
      </w:r>
      <w:r w:rsidR="00404E2B">
        <w:rPr>
          <w:rFonts w:ascii="仿宋_GB2312" w:eastAsia="仿宋_GB2312" w:hAnsiTheme="minorEastAsia" w:hint="eastAsia"/>
          <w:sz w:val="32"/>
          <w:szCs w:val="32"/>
        </w:rPr>
        <w:t>行</w:t>
      </w:r>
      <w:r w:rsidRPr="00966895">
        <w:rPr>
          <w:rFonts w:ascii="仿宋_GB2312" w:eastAsia="仿宋_GB2312" w:hAnsi="宋体" w:hint="eastAsia"/>
          <w:sz w:val="32"/>
          <w:szCs w:val="32"/>
        </w:rPr>
        <w:t>全资控股子公司</w:t>
      </w:r>
      <w:r w:rsidR="00404E2B">
        <w:rPr>
          <w:rFonts w:ascii="仿宋_GB2312" w:eastAsia="仿宋_GB2312" w:hAnsiTheme="minorEastAsia" w:hint="eastAsia"/>
          <w:sz w:val="32"/>
          <w:szCs w:val="32"/>
        </w:rPr>
        <w:t>，根据《银行保险机构关联交易管理办法》和《香港联合交易所有限公司证券上市规则》等相关规定，本行与</w:t>
      </w:r>
      <w:r w:rsidRPr="009C01C8">
        <w:rPr>
          <w:rFonts w:ascii="仿宋_GB2312" w:eastAsia="仿宋_GB2312" w:hAnsiTheme="minorEastAsia" w:hint="eastAsia"/>
          <w:sz w:val="32"/>
          <w:szCs w:val="32"/>
        </w:rPr>
        <w:t>珠江金融租赁有限公司</w:t>
      </w:r>
      <w:r w:rsidR="002106A3">
        <w:rPr>
          <w:rFonts w:ascii="仿宋_GB2312" w:eastAsia="仿宋_GB2312" w:hAnsiTheme="minorEastAsia" w:hint="eastAsia"/>
          <w:sz w:val="32"/>
          <w:szCs w:val="32"/>
        </w:rPr>
        <w:t>之间</w:t>
      </w:r>
      <w:r w:rsidR="00404E2B">
        <w:rPr>
          <w:rFonts w:ascii="仿宋_GB2312" w:eastAsia="仿宋_GB2312" w:hAnsiTheme="minorEastAsia" w:hint="eastAsia"/>
          <w:sz w:val="32"/>
          <w:szCs w:val="32"/>
        </w:rPr>
        <w:t>的交易构成关联交易</w:t>
      </w:r>
      <w:r w:rsidR="00404E2B" w:rsidRPr="00782DE3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DD77BF" w:rsidRPr="00F53059" w:rsidRDefault="00DD77BF" w:rsidP="0064654F">
      <w:pPr>
        <w:adjustRightInd w:val="0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53059">
        <w:rPr>
          <w:rFonts w:ascii="黑体" w:eastAsia="黑体" w:hAnsi="黑体" w:hint="eastAsia"/>
          <w:sz w:val="32"/>
          <w:szCs w:val="32"/>
        </w:rPr>
        <w:t>三、关联交易的定价政策</w:t>
      </w:r>
      <w:r w:rsidR="00782DE3" w:rsidRPr="00F53059">
        <w:rPr>
          <w:rFonts w:ascii="黑体" w:eastAsia="黑体" w:hAnsi="黑体"/>
          <w:sz w:val="32"/>
          <w:szCs w:val="32"/>
        </w:rPr>
        <w:t xml:space="preserve"> </w:t>
      </w:r>
    </w:p>
    <w:p w:rsidR="00DD77BF" w:rsidRPr="00782DE3" w:rsidRDefault="00DD77BF" w:rsidP="0064654F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782DE3">
        <w:rPr>
          <w:rFonts w:ascii="仿宋_GB2312" w:eastAsia="仿宋_GB2312" w:hAnsiTheme="minorEastAsia" w:hint="eastAsia"/>
          <w:sz w:val="32"/>
          <w:szCs w:val="32"/>
        </w:rPr>
        <w:t>本行与</w:t>
      </w:r>
      <w:r w:rsidR="003C1ECE" w:rsidRPr="009C01C8">
        <w:rPr>
          <w:rFonts w:ascii="仿宋_GB2312" w:eastAsia="仿宋_GB2312" w:hAnsiTheme="minorEastAsia" w:hint="eastAsia"/>
          <w:sz w:val="32"/>
          <w:szCs w:val="32"/>
        </w:rPr>
        <w:t>珠江金融租赁有限公司</w:t>
      </w:r>
      <w:r w:rsidR="00DD38DD">
        <w:rPr>
          <w:rFonts w:ascii="仿宋_GB2312" w:eastAsia="仿宋_GB2312" w:hAnsiTheme="minorEastAsia"/>
          <w:sz w:val="32"/>
          <w:szCs w:val="32"/>
        </w:rPr>
        <w:t>的关联交易</w:t>
      </w:r>
      <w:r w:rsidR="000B706B" w:rsidRPr="000B706B">
        <w:rPr>
          <w:rFonts w:ascii="仿宋_GB2312" w:eastAsia="仿宋_GB2312" w:hAnsiTheme="minorEastAsia" w:hint="eastAsia"/>
          <w:sz w:val="32"/>
          <w:szCs w:val="32"/>
        </w:rPr>
        <w:t>按照一般商业原则</w:t>
      </w:r>
      <w:r w:rsidR="00DD38DD">
        <w:rPr>
          <w:rFonts w:ascii="仿宋_GB2312" w:eastAsia="仿宋_GB2312" w:hAnsiTheme="minorEastAsia" w:hint="eastAsia"/>
          <w:sz w:val="32"/>
          <w:szCs w:val="32"/>
        </w:rPr>
        <w:t>开展</w:t>
      </w:r>
      <w:r w:rsidR="000B706B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0576FD" w:rsidRPr="00F53059" w:rsidRDefault="000576FD" w:rsidP="0064654F">
      <w:pPr>
        <w:pStyle w:val="1"/>
        <w:spacing w:line="600" w:lineRule="exact"/>
        <w:ind w:firstLine="640"/>
        <w:rPr>
          <w:rFonts w:ascii="黑体" w:eastAsia="黑体" w:hAnsi="黑体"/>
          <w:b w:val="0"/>
          <w:sz w:val="32"/>
          <w:szCs w:val="32"/>
        </w:rPr>
      </w:pPr>
      <w:r w:rsidRPr="00F53059">
        <w:rPr>
          <w:rFonts w:ascii="黑体" w:eastAsia="黑体" w:hAnsi="黑体" w:hint="eastAsia"/>
          <w:b w:val="0"/>
          <w:sz w:val="32"/>
          <w:szCs w:val="32"/>
        </w:rPr>
        <w:t>四、关联交易金额及相应比例</w:t>
      </w:r>
      <w:r w:rsidR="00782DE3" w:rsidRPr="00F53059">
        <w:rPr>
          <w:rFonts w:ascii="黑体" w:eastAsia="黑体" w:hAnsi="黑体" w:hint="eastAsia"/>
          <w:b w:val="0"/>
          <w:sz w:val="32"/>
          <w:szCs w:val="32"/>
        </w:rPr>
        <w:t xml:space="preserve"> </w:t>
      </w:r>
    </w:p>
    <w:p w:rsidR="0010422A" w:rsidRDefault="00DE748E" w:rsidP="0064654F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本</w:t>
      </w:r>
      <w:r w:rsidR="00E8542E" w:rsidRPr="00782DE3">
        <w:rPr>
          <w:rFonts w:ascii="仿宋_GB2312" w:eastAsia="仿宋_GB2312" w:hAnsiTheme="minorEastAsia" w:hint="eastAsia"/>
          <w:sz w:val="32"/>
          <w:szCs w:val="32"/>
        </w:rPr>
        <w:t>行</w:t>
      </w:r>
      <w:r w:rsidR="000576FD" w:rsidRPr="00782DE3">
        <w:rPr>
          <w:rFonts w:ascii="仿宋_GB2312" w:eastAsia="仿宋_GB2312" w:hAnsiTheme="minorEastAsia" w:hint="eastAsia"/>
          <w:sz w:val="32"/>
          <w:szCs w:val="32"/>
        </w:rPr>
        <w:t>本次</w:t>
      </w:r>
      <w:r w:rsidR="003C1ECE" w:rsidRPr="00CD3173">
        <w:rPr>
          <w:rFonts w:ascii="仿宋_GB2312" w:eastAsia="仿宋_GB2312" w:hAnsiTheme="minorEastAsia" w:hint="eastAsia"/>
          <w:sz w:val="32"/>
          <w:szCs w:val="32"/>
        </w:rPr>
        <w:t>给予</w:t>
      </w:r>
      <w:r w:rsidR="003C1ECE">
        <w:rPr>
          <w:rFonts w:ascii="仿宋_GB2312" w:eastAsia="仿宋_GB2312" w:hAnsi="宋体" w:hint="eastAsia"/>
          <w:sz w:val="32"/>
          <w:szCs w:val="32"/>
        </w:rPr>
        <w:t>珠江金融租赁有限公司同业授信额度80</w:t>
      </w:r>
      <w:r w:rsidR="003C1ECE">
        <w:rPr>
          <w:rFonts w:ascii="仿宋_GB2312" w:eastAsia="仿宋_GB2312" w:hAnsi="宋体" w:hint="eastAsia"/>
          <w:sz w:val="32"/>
          <w:szCs w:val="32"/>
        </w:rPr>
        <w:lastRenderedPageBreak/>
        <w:t>亿元</w:t>
      </w:r>
      <w:r w:rsidR="0010422A" w:rsidRPr="0010422A">
        <w:rPr>
          <w:rFonts w:ascii="仿宋_GB2312" w:eastAsia="仿宋_GB2312" w:hAnsiTheme="minorEastAsia" w:hint="eastAsia"/>
          <w:sz w:val="32"/>
          <w:szCs w:val="32"/>
        </w:rPr>
        <w:t>，</w:t>
      </w:r>
      <w:r w:rsidR="00644C8E">
        <w:rPr>
          <w:rFonts w:ascii="仿宋_GB2312" w:eastAsia="仿宋_GB2312" w:hAnsiTheme="minorEastAsia" w:hint="eastAsia"/>
          <w:sz w:val="32"/>
          <w:szCs w:val="32"/>
        </w:rPr>
        <w:t>单笔交易</w:t>
      </w:r>
      <w:r w:rsidR="0010422A" w:rsidRPr="0010422A">
        <w:rPr>
          <w:rFonts w:ascii="仿宋_GB2312" w:eastAsia="仿宋_GB2312" w:hAnsiTheme="minorEastAsia" w:hint="eastAsia"/>
          <w:sz w:val="32"/>
          <w:szCs w:val="32"/>
        </w:rPr>
        <w:t>超过上季度末资本净额1%，</w:t>
      </w:r>
      <w:r w:rsidR="00396274">
        <w:rPr>
          <w:rFonts w:ascii="仿宋_GB2312" w:eastAsia="仿宋_GB2312" w:hAnsiTheme="minorEastAsia" w:hint="eastAsia"/>
          <w:sz w:val="32"/>
          <w:szCs w:val="32"/>
        </w:rPr>
        <w:t>属于</w:t>
      </w:r>
      <w:r w:rsidR="0010422A" w:rsidRPr="0010422A">
        <w:rPr>
          <w:rFonts w:ascii="仿宋_GB2312" w:eastAsia="仿宋_GB2312" w:hAnsiTheme="minorEastAsia" w:hint="eastAsia"/>
          <w:sz w:val="32"/>
          <w:szCs w:val="32"/>
        </w:rPr>
        <w:t>重大关联交易。</w:t>
      </w:r>
    </w:p>
    <w:p w:rsidR="00CF19F6" w:rsidRPr="00F53059" w:rsidRDefault="00CF19F6" w:rsidP="0064654F">
      <w:pPr>
        <w:pStyle w:val="1"/>
        <w:spacing w:line="600" w:lineRule="exact"/>
        <w:ind w:firstLine="640"/>
        <w:rPr>
          <w:rFonts w:ascii="黑体" w:eastAsia="黑体" w:hAnsi="黑体"/>
          <w:b w:val="0"/>
          <w:sz w:val="32"/>
          <w:szCs w:val="32"/>
        </w:rPr>
      </w:pPr>
      <w:r w:rsidRPr="00F53059">
        <w:rPr>
          <w:rFonts w:ascii="黑体" w:eastAsia="黑体" w:hAnsi="黑体" w:hint="eastAsia"/>
          <w:b w:val="0"/>
          <w:sz w:val="32"/>
          <w:szCs w:val="32"/>
        </w:rPr>
        <w:t>五、独立董事发表意见情况</w:t>
      </w:r>
    </w:p>
    <w:p w:rsidR="00CF19F6" w:rsidRPr="00CF19F6" w:rsidRDefault="00CF19F6" w:rsidP="0064654F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4149EB">
        <w:rPr>
          <w:rFonts w:ascii="仿宋_GB2312" w:eastAsia="仿宋_GB2312" w:hAnsiTheme="minorEastAsia" w:hint="eastAsia"/>
          <w:sz w:val="32"/>
          <w:szCs w:val="32"/>
        </w:rPr>
        <w:t>本行已于事前就</w:t>
      </w:r>
      <w:proofErr w:type="gramStart"/>
      <w:r w:rsidRPr="004149EB">
        <w:rPr>
          <w:rFonts w:ascii="仿宋_GB2312" w:eastAsia="仿宋_GB2312" w:hAnsiTheme="minorEastAsia" w:hint="eastAsia"/>
          <w:sz w:val="32"/>
          <w:szCs w:val="32"/>
        </w:rPr>
        <w:t>本笔重大</w:t>
      </w:r>
      <w:proofErr w:type="gramEnd"/>
      <w:r w:rsidRPr="004149EB">
        <w:rPr>
          <w:rFonts w:ascii="仿宋_GB2312" w:eastAsia="仿宋_GB2312" w:hAnsiTheme="minorEastAsia" w:hint="eastAsia"/>
          <w:sz w:val="32"/>
          <w:szCs w:val="32"/>
        </w:rPr>
        <w:t>关联交易的“公允性、合</w:t>
      </w:r>
      <w:proofErr w:type="gramStart"/>
      <w:r w:rsidRPr="004149EB">
        <w:rPr>
          <w:rFonts w:ascii="仿宋_GB2312" w:eastAsia="仿宋_GB2312" w:hAnsiTheme="minorEastAsia" w:hint="eastAsia"/>
          <w:sz w:val="32"/>
          <w:szCs w:val="32"/>
        </w:rPr>
        <w:t>规</w:t>
      </w:r>
      <w:proofErr w:type="gramEnd"/>
      <w:r w:rsidRPr="004149EB">
        <w:rPr>
          <w:rFonts w:ascii="仿宋_GB2312" w:eastAsia="仿宋_GB2312" w:hAnsiTheme="minorEastAsia" w:hint="eastAsia"/>
          <w:sz w:val="32"/>
          <w:szCs w:val="32"/>
        </w:rPr>
        <w:t>性以及内部审批程序履行情况”书面征求全体独立董事意见并获一致同意。</w:t>
      </w:r>
    </w:p>
    <w:p w:rsidR="000576FD" w:rsidRPr="00F53059" w:rsidRDefault="00CF19F6" w:rsidP="0064654F">
      <w:pPr>
        <w:adjustRightInd w:val="0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53059">
        <w:rPr>
          <w:rFonts w:ascii="黑体" w:eastAsia="黑体" w:hAnsi="黑体" w:hint="eastAsia"/>
          <w:sz w:val="32"/>
          <w:szCs w:val="32"/>
        </w:rPr>
        <w:t>六、</w:t>
      </w:r>
      <w:r w:rsidR="000576FD" w:rsidRPr="00F53059">
        <w:rPr>
          <w:rFonts w:ascii="黑体" w:eastAsia="黑体" w:hAnsi="黑体" w:hint="eastAsia"/>
          <w:sz w:val="32"/>
          <w:szCs w:val="32"/>
        </w:rPr>
        <w:t>董事会决议，关联交易与风险管理委员会的意见或决议情况</w:t>
      </w:r>
    </w:p>
    <w:p w:rsidR="0047540C" w:rsidRDefault="00535D59" w:rsidP="0064654F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F845A0">
        <w:rPr>
          <w:rFonts w:ascii="仿宋_GB2312" w:eastAsia="仿宋_GB2312" w:hAnsiTheme="minorEastAsia" w:hint="eastAsia"/>
          <w:sz w:val="32"/>
          <w:szCs w:val="32"/>
        </w:rPr>
        <w:t>本行</w:t>
      </w:r>
      <w:r w:rsidR="008D1AA3">
        <w:rPr>
          <w:rFonts w:ascii="仿宋_GB2312" w:eastAsia="仿宋_GB2312" w:hAnsi="宋体" w:hint="eastAsia"/>
          <w:sz w:val="32"/>
          <w:szCs w:val="32"/>
        </w:rPr>
        <w:t>第三届董事会关联交易与风险管理委员会第四十一</w:t>
      </w:r>
      <w:r w:rsidR="00AE62E3" w:rsidRPr="00F845A0">
        <w:rPr>
          <w:rFonts w:ascii="仿宋_GB2312" w:eastAsia="仿宋_GB2312" w:hAnsi="宋体" w:hint="eastAsia"/>
          <w:sz w:val="32"/>
          <w:szCs w:val="32"/>
        </w:rPr>
        <w:t>次会议审议</w:t>
      </w:r>
      <w:r w:rsidRPr="00F845A0">
        <w:rPr>
          <w:rFonts w:ascii="仿宋_GB2312" w:eastAsia="仿宋_GB2312" w:hAnsiTheme="minorEastAsia" w:hint="eastAsia"/>
          <w:sz w:val="32"/>
          <w:szCs w:val="32"/>
        </w:rPr>
        <w:t>通过</w:t>
      </w:r>
      <w:r w:rsidR="00CF19F6" w:rsidRPr="00F845A0">
        <w:rPr>
          <w:rFonts w:ascii="仿宋_GB2312" w:eastAsia="仿宋_GB2312" w:hAnsiTheme="minorEastAsia" w:hint="eastAsia"/>
          <w:sz w:val="32"/>
          <w:szCs w:val="32"/>
        </w:rPr>
        <w:t>了</w:t>
      </w:r>
      <w:r w:rsidRPr="00F845A0">
        <w:rPr>
          <w:rFonts w:ascii="仿宋_GB2312" w:eastAsia="仿宋_GB2312" w:hAnsiTheme="minorEastAsia" w:hint="eastAsia"/>
          <w:sz w:val="32"/>
          <w:szCs w:val="32"/>
        </w:rPr>
        <w:t>《</w:t>
      </w:r>
      <w:r w:rsidR="008D1AA3" w:rsidRPr="008D1AA3">
        <w:rPr>
          <w:rFonts w:ascii="仿宋_GB2312" w:eastAsia="仿宋_GB2312" w:hAnsiTheme="minorEastAsia" w:hint="eastAsia"/>
          <w:sz w:val="32"/>
          <w:szCs w:val="32"/>
        </w:rPr>
        <w:t>关于审议与珠江金融租赁有限公司开展重大关联交易的议案</w:t>
      </w:r>
      <w:r w:rsidRPr="00F845A0">
        <w:rPr>
          <w:rFonts w:ascii="仿宋_GB2312" w:eastAsia="仿宋_GB2312" w:hAnsiTheme="minorEastAsia" w:hint="eastAsia"/>
          <w:sz w:val="32"/>
          <w:szCs w:val="32"/>
        </w:rPr>
        <w:t>》，并同意将该关联交易事项提交董事会进行审议。</w:t>
      </w:r>
    </w:p>
    <w:p w:rsidR="00535D59" w:rsidRPr="00F845A0" w:rsidRDefault="00535D59" w:rsidP="0064654F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F845A0">
        <w:rPr>
          <w:rFonts w:ascii="仿宋_GB2312" w:eastAsia="仿宋_GB2312" w:hAnsiTheme="minorEastAsia" w:hint="eastAsia"/>
          <w:sz w:val="32"/>
          <w:szCs w:val="32"/>
        </w:rPr>
        <w:t>本行</w:t>
      </w:r>
      <w:r w:rsidR="00EC1F25" w:rsidRPr="00F845A0">
        <w:rPr>
          <w:rFonts w:ascii="仿宋_GB2312" w:eastAsia="仿宋_GB2312" w:hAnsi="宋体" w:hint="eastAsia"/>
          <w:sz w:val="32"/>
          <w:szCs w:val="32"/>
        </w:rPr>
        <w:t>第三届董事会第</w:t>
      </w:r>
      <w:r w:rsidR="008D1AA3">
        <w:rPr>
          <w:rFonts w:ascii="仿宋_GB2312" w:eastAsia="仿宋_GB2312" w:hAnsi="宋体" w:hint="eastAsia"/>
          <w:sz w:val="32"/>
          <w:szCs w:val="32"/>
        </w:rPr>
        <w:t>五十三</w:t>
      </w:r>
      <w:r w:rsidR="00EC1F25" w:rsidRPr="00F845A0">
        <w:rPr>
          <w:rFonts w:ascii="仿宋_GB2312" w:eastAsia="仿宋_GB2312" w:hAnsi="宋体" w:hint="eastAsia"/>
          <w:sz w:val="32"/>
          <w:szCs w:val="32"/>
        </w:rPr>
        <w:t>次会议审议通过</w:t>
      </w:r>
      <w:r w:rsidRPr="00F845A0">
        <w:rPr>
          <w:rFonts w:ascii="仿宋_GB2312" w:eastAsia="仿宋_GB2312" w:hAnsiTheme="minorEastAsia" w:hint="eastAsia"/>
          <w:sz w:val="32"/>
          <w:szCs w:val="32"/>
        </w:rPr>
        <w:t>了</w:t>
      </w:r>
      <w:r w:rsidR="000B706B" w:rsidRPr="00F845A0">
        <w:rPr>
          <w:rFonts w:ascii="仿宋_GB2312" w:eastAsia="仿宋_GB2312" w:hAnsiTheme="minorEastAsia" w:hint="eastAsia"/>
          <w:sz w:val="32"/>
          <w:szCs w:val="32"/>
        </w:rPr>
        <w:t>《</w:t>
      </w:r>
      <w:r w:rsidR="008D1AA3" w:rsidRPr="008D1AA3">
        <w:rPr>
          <w:rFonts w:ascii="仿宋_GB2312" w:eastAsia="仿宋_GB2312" w:hAnsiTheme="minorEastAsia" w:hint="eastAsia"/>
          <w:sz w:val="32"/>
          <w:szCs w:val="32"/>
        </w:rPr>
        <w:t>关于审议与珠江金融租赁有限公司开展重大关联交易的议案</w:t>
      </w:r>
      <w:r w:rsidR="000B706B" w:rsidRPr="00F845A0">
        <w:rPr>
          <w:rFonts w:ascii="仿宋_GB2312" w:eastAsia="仿宋_GB2312" w:hAnsiTheme="minorEastAsia"/>
          <w:sz w:val="32"/>
          <w:szCs w:val="32"/>
        </w:rPr>
        <w:t>》</w:t>
      </w:r>
      <w:r w:rsidR="00337440" w:rsidRPr="00F845A0">
        <w:rPr>
          <w:rFonts w:ascii="仿宋_GB2312" w:eastAsia="仿宋_GB2312" w:hAnsiTheme="minorEastAsia" w:hint="eastAsia"/>
          <w:sz w:val="32"/>
          <w:szCs w:val="32"/>
        </w:rPr>
        <w:t>，</w:t>
      </w:r>
      <w:r w:rsidRPr="00F845A0">
        <w:rPr>
          <w:rFonts w:ascii="仿宋_GB2312" w:eastAsia="仿宋_GB2312" w:hAnsiTheme="minorEastAsia" w:hint="eastAsia"/>
          <w:sz w:val="32"/>
          <w:szCs w:val="32"/>
        </w:rPr>
        <w:t>同意本行给予</w:t>
      </w:r>
      <w:r w:rsidR="003C1ECE" w:rsidRPr="00F845A0">
        <w:rPr>
          <w:rFonts w:ascii="仿宋_GB2312" w:eastAsia="仿宋_GB2312" w:hAnsi="宋体" w:hint="eastAsia"/>
          <w:sz w:val="32"/>
          <w:szCs w:val="32"/>
        </w:rPr>
        <w:t>珠江金融租赁有限公司同业授信额度80亿元</w:t>
      </w:r>
      <w:r w:rsidR="00337440" w:rsidRPr="00F845A0">
        <w:rPr>
          <w:rFonts w:ascii="仿宋_GB2312" w:eastAsia="仿宋_GB2312" w:hAnsiTheme="minorEastAsia" w:hint="eastAsia"/>
          <w:sz w:val="32"/>
          <w:szCs w:val="32"/>
        </w:rPr>
        <w:t>。</w:t>
      </w:r>
    </w:p>
    <w:sectPr w:rsidR="00535D59" w:rsidRPr="00F845A0" w:rsidSect="00F35FF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5E1" w:rsidRDefault="000D05E1" w:rsidP="00B16D67">
      <w:r>
        <w:separator/>
      </w:r>
    </w:p>
  </w:endnote>
  <w:endnote w:type="continuationSeparator" w:id="0">
    <w:p w:rsidR="000D05E1" w:rsidRDefault="000D05E1" w:rsidP="00B1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20938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B1CEF" w:rsidRDefault="00EB1CEF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E614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E614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B1CEF" w:rsidRDefault="00EB1C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5E1" w:rsidRDefault="000D05E1" w:rsidP="00B16D67">
      <w:r>
        <w:separator/>
      </w:r>
    </w:p>
  </w:footnote>
  <w:footnote w:type="continuationSeparator" w:id="0">
    <w:p w:rsidR="000D05E1" w:rsidRDefault="000D05E1" w:rsidP="00B16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EA4"/>
    <w:rsid w:val="000433D9"/>
    <w:rsid w:val="000576FD"/>
    <w:rsid w:val="00090D75"/>
    <w:rsid w:val="000B706B"/>
    <w:rsid w:val="000D05E1"/>
    <w:rsid w:val="000D4CAA"/>
    <w:rsid w:val="000D630F"/>
    <w:rsid w:val="000F45ED"/>
    <w:rsid w:val="001024BE"/>
    <w:rsid w:val="0010422A"/>
    <w:rsid w:val="00106EA4"/>
    <w:rsid w:val="00120DB7"/>
    <w:rsid w:val="00134F8E"/>
    <w:rsid w:val="00153DBF"/>
    <w:rsid w:val="00157082"/>
    <w:rsid w:val="0017280A"/>
    <w:rsid w:val="00174CFE"/>
    <w:rsid w:val="00180DAF"/>
    <w:rsid w:val="001A196D"/>
    <w:rsid w:val="001E30A6"/>
    <w:rsid w:val="002106A3"/>
    <w:rsid w:val="0021098E"/>
    <w:rsid w:val="00252791"/>
    <w:rsid w:val="002D75A8"/>
    <w:rsid w:val="002E26CE"/>
    <w:rsid w:val="00301007"/>
    <w:rsid w:val="00312A05"/>
    <w:rsid w:val="00337440"/>
    <w:rsid w:val="00356778"/>
    <w:rsid w:val="00357BF4"/>
    <w:rsid w:val="00373536"/>
    <w:rsid w:val="00396274"/>
    <w:rsid w:val="003A2A34"/>
    <w:rsid w:val="003C1ECE"/>
    <w:rsid w:val="00404E2B"/>
    <w:rsid w:val="004149EB"/>
    <w:rsid w:val="004211AA"/>
    <w:rsid w:val="0042462F"/>
    <w:rsid w:val="00442310"/>
    <w:rsid w:val="004472E6"/>
    <w:rsid w:val="0045234B"/>
    <w:rsid w:val="00460A98"/>
    <w:rsid w:val="0047540C"/>
    <w:rsid w:val="004851FE"/>
    <w:rsid w:val="00490DE7"/>
    <w:rsid w:val="00491B51"/>
    <w:rsid w:val="004C114D"/>
    <w:rsid w:val="004E29D3"/>
    <w:rsid w:val="005019BB"/>
    <w:rsid w:val="0051201D"/>
    <w:rsid w:val="005131E3"/>
    <w:rsid w:val="005236BB"/>
    <w:rsid w:val="00535D59"/>
    <w:rsid w:val="00537CC2"/>
    <w:rsid w:val="005416F1"/>
    <w:rsid w:val="005530D4"/>
    <w:rsid w:val="005A5BFD"/>
    <w:rsid w:val="005C1F9D"/>
    <w:rsid w:val="005C44A9"/>
    <w:rsid w:val="005D5548"/>
    <w:rsid w:val="006045E9"/>
    <w:rsid w:val="00617D65"/>
    <w:rsid w:val="00641213"/>
    <w:rsid w:val="00644C8E"/>
    <w:rsid w:val="00645586"/>
    <w:rsid w:val="0064654F"/>
    <w:rsid w:val="006B5AA0"/>
    <w:rsid w:val="006C6CF6"/>
    <w:rsid w:val="006D4DC4"/>
    <w:rsid w:val="006E4D75"/>
    <w:rsid w:val="006E614D"/>
    <w:rsid w:val="006F29DA"/>
    <w:rsid w:val="006F3E2B"/>
    <w:rsid w:val="006F7155"/>
    <w:rsid w:val="007250AF"/>
    <w:rsid w:val="00726CA8"/>
    <w:rsid w:val="00736130"/>
    <w:rsid w:val="007418AC"/>
    <w:rsid w:val="0078212B"/>
    <w:rsid w:val="00782DE3"/>
    <w:rsid w:val="007D6596"/>
    <w:rsid w:val="007E4DA3"/>
    <w:rsid w:val="00851753"/>
    <w:rsid w:val="008573A5"/>
    <w:rsid w:val="008820C6"/>
    <w:rsid w:val="008B1BF4"/>
    <w:rsid w:val="008D1AA3"/>
    <w:rsid w:val="008F00C8"/>
    <w:rsid w:val="00922136"/>
    <w:rsid w:val="00933A95"/>
    <w:rsid w:val="00942A59"/>
    <w:rsid w:val="00950038"/>
    <w:rsid w:val="00964794"/>
    <w:rsid w:val="00972E3B"/>
    <w:rsid w:val="00974BF5"/>
    <w:rsid w:val="009A7A8E"/>
    <w:rsid w:val="009B095F"/>
    <w:rsid w:val="00A11EFF"/>
    <w:rsid w:val="00A21AE1"/>
    <w:rsid w:val="00A3189E"/>
    <w:rsid w:val="00A33E19"/>
    <w:rsid w:val="00A3460B"/>
    <w:rsid w:val="00A35CA3"/>
    <w:rsid w:val="00A35FEB"/>
    <w:rsid w:val="00A553B9"/>
    <w:rsid w:val="00AA1337"/>
    <w:rsid w:val="00AE4A2F"/>
    <w:rsid w:val="00AE62E3"/>
    <w:rsid w:val="00B16D67"/>
    <w:rsid w:val="00B24CF6"/>
    <w:rsid w:val="00B33434"/>
    <w:rsid w:val="00B34454"/>
    <w:rsid w:val="00B35097"/>
    <w:rsid w:val="00B439FF"/>
    <w:rsid w:val="00B448CD"/>
    <w:rsid w:val="00B45288"/>
    <w:rsid w:val="00B71962"/>
    <w:rsid w:val="00B8689C"/>
    <w:rsid w:val="00B95672"/>
    <w:rsid w:val="00B95673"/>
    <w:rsid w:val="00BD1DC2"/>
    <w:rsid w:val="00BD4DE3"/>
    <w:rsid w:val="00BD53D8"/>
    <w:rsid w:val="00BF1844"/>
    <w:rsid w:val="00C00C1A"/>
    <w:rsid w:val="00C71076"/>
    <w:rsid w:val="00C81121"/>
    <w:rsid w:val="00C96CF2"/>
    <w:rsid w:val="00CB28B2"/>
    <w:rsid w:val="00CC158B"/>
    <w:rsid w:val="00CD3173"/>
    <w:rsid w:val="00CE382B"/>
    <w:rsid w:val="00CF19F6"/>
    <w:rsid w:val="00D21A3B"/>
    <w:rsid w:val="00D2269B"/>
    <w:rsid w:val="00D24FDF"/>
    <w:rsid w:val="00D33530"/>
    <w:rsid w:val="00D44007"/>
    <w:rsid w:val="00D54A4A"/>
    <w:rsid w:val="00D77BE0"/>
    <w:rsid w:val="00D91EE4"/>
    <w:rsid w:val="00DC6BE8"/>
    <w:rsid w:val="00DD38DD"/>
    <w:rsid w:val="00DD77BF"/>
    <w:rsid w:val="00DE748E"/>
    <w:rsid w:val="00DF645B"/>
    <w:rsid w:val="00E12F9C"/>
    <w:rsid w:val="00E43FC8"/>
    <w:rsid w:val="00E51B16"/>
    <w:rsid w:val="00E8542E"/>
    <w:rsid w:val="00E94475"/>
    <w:rsid w:val="00EA4B0E"/>
    <w:rsid w:val="00EB1CEF"/>
    <w:rsid w:val="00EB5E6F"/>
    <w:rsid w:val="00EC1F25"/>
    <w:rsid w:val="00EF5D47"/>
    <w:rsid w:val="00F35FF7"/>
    <w:rsid w:val="00F53059"/>
    <w:rsid w:val="00F66189"/>
    <w:rsid w:val="00F72DC8"/>
    <w:rsid w:val="00F845A0"/>
    <w:rsid w:val="00FA6A38"/>
    <w:rsid w:val="00FB6652"/>
    <w:rsid w:val="00FD29B6"/>
    <w:rsid w:val="00FE3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CF4B8B"/>
  <w15:docId w15:val="{C8937271-8F66-459F-A6C4-15CA5A701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D67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1"/>
    <w:qFormat/>
    <w:rsid w:val="00B16D67"/>
    <w:pPr>
      <w:autoSpaceDE w:val="0"/>
      <w:autoSpaceDN w:val="0"/>
      <w:adjustRightInd w:val="0"/>
      <w:spacing w:line="360" w:lineRule="auto"/>
      <w:ind w:firstLineChars="200" w:firstLine="482"/>
      <w:jc w:val="left"/>
      <w:outlineLvl w:val="0"/>
    </w:pPr>
    <w:rPr>
      <w:rFonts w:ascii="仿宋" w:eastAsia="仿宋" w:hAnsi="仿宋" w:cs="宋体"/>
      <w:b/>
      <w:bCs/>
      <w:kern w:val="0"/>
      <w:sz w:val="24"/>
      <w:szCs w:val="24"/>
      <w:lang w:val="zh-CN" w:bidi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B16D67"/>
    <w:pPr>
      <w:keepNext/>
      <w:keepLines/>
      <w:adjustRightInd w:val="0"/>
      <w:spacing w:line="360" w:lineRule="auto"/>
      <w:ind w:firstLineChars="200" w:firstLine="480"/>
      <w:outlineLvl w:val="1"/>
    </w:pPr>
    <w:rPr>
      <w:rFonts w:ascii="仿宋" w:eastAsia="仿宋" w:hAnsi="仿宋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D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6D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6D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6D67"/>
    <w:rPr>
      <w:sz w:val="18"/>
      <w:szCs w:val="18"/>
    </w:rPr>
  </w:style>
  <w:style w:type="character" w:customStyle="1" w:styleId="10">
    <w:name w:val="标题 1 字符"/>
    <w:basedOn w:val="a0"/>
    <w:link w:val="1"/>
    <w:uiPriority w:val="1"/>
    <w:qFormat/>
    <w:rsid w:val="00B16D67"/>
    <w:rPr>
      <w:rFonts w:ascii="仿宋" w:eastAsia="仿宋" w:hAnsi="仿宋" w:cs="宋体"/>
      <w:b/>
      <w:bCs/>
      <w:kern w:val="0"/>
      <w:sz w:val="24"/>
      <w:szCs w:val="24"/>
      <w:lang w:val="zh-CN" w:bidi="zh-CN"/>
    </w:rPr>
  </w:style>
  <w:style w:type="character" w:customStyle="1" w:styleId="20">
    <w:name w:val="标题 2 字符"/>
    <w:basedOn w:val="a0"/>
    <w:link w:val="2"/>
    <w:uiPriority w:val="9"/>
    <w:rsid w:val="00B16D67"/>
    <w:rPr>
      <w:rFonts w:ascii="仿宋" w:eastAsia="仿宋" w:hAnsi="仿宋" w:cstheme="majorBidi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DE748E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DE748E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DE748E"/>
    <w:rPr>
      <w:rFonts w:ascii="Calibri" w:eastAsia="宋体" w:hAnsi="Calibri"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E748E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DE748E"/>
    <w:rPr>
      <w:rFonts w:ascii="Calibri" w:eastAsia="宋体" w:hAnsi="Calibri"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E748E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DE748E"/>
    <w:rPr>
      <w:rFonts w:ascii="Calibri" w:eastAsia="宋体" w:hAnsi="Calibri" w:cs="Times New Roman"/>
      <w:sz w:val="18"/>
      <w:szCs w:val="18"/>
    </w:rPr>
  </w:style>
  <w:style w:type="table" w:styleId="ae">
    <w:name w:val="Table Grid"/>
    <w:basedOn w:val="a1"/>
    <w:uiPriority w:val="59"/>
    <w:qFormat/>
    <w:rsid w:val="000B706B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5564E-DFEE-4E23-AAD6-BFE760F86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2023-01-19T08:19:00Z</cp:lastPrinted>
  <dcterms:created xsi:type="dcterms:W3CDTF">2024-06-19T02:27:00Z</dcterms:created>
  <dcterms:modified xsi:type="dcterms:W3CDTF">2024-06-27T09:21:00Z</dcterms:modified>
</cp:coreProperties>
</file>