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FE" w:rsidRPr="005B00A5" w:rsidRDefault="001741E7" w:rsidP="00DF3FFE">
      <w:pPr>
        <w:jc w:val="center"/>
        <w:rPr>
          <w:rFonts w:ascii="方正小标宋简体" w:eastAsia="方正小标宋简体"/>
          <w:sz w:val="44"/>
          <w:szCs w:val="44"/>
        </w:rPr>
      </w:pPr>
      <w:r w:rsidRPr="005B00A5">
        <w:rPr>
          <w:rFonts w:ascii="方正小标宋简体" w:eastAsia="方正小标宋简体" w:hint="eastAsia"/>
          <w:sz w:val="44"/>
          <w:szCs w:val="44"/>
        </w:rPr>
        <w:t>金米</w:t>
      </w:r>
      <w:r>
        <w:rPr>
          <w:rFonts w:ascii="方正小标宋简体" w:eastAsia="方正小标宋简体" w:hint="eastAsia"/>
          <w:sz w:val="44"/>
          <w:szCs w:val="44"/>
        </w:rPr>
        <w:t>VISA</w:t>
      </w:r>
      <w:r w:rsidR="00DF3FFE">
        <w:rPr>
          <w:rFonts w:ascii="方正小标宋简体" w:eastAsia="方正小标宋简体" w:hint="eastAsia"/>
          <w:sz w:val="44"/>
          <w:szCs w:val="44"/>
        </w:rPr>
        <w:t>卡</w:t>
      </w:r>
      <w:r w:rsidR="00DF3FFE" w:rsidRPr="005B00A5">
        <w:rPr>
          <w:rFonts w:ascii="方正小标宋简体" w:eastAsia="方正小标宋简体" w:hint="eastAsia"/>
          <w:sz w:val="44"/>
          <w:szCs w:val="44"/>
        </w:rPr>
        <w:t>权益细则</w:t>
      </w:r>
    </w:p>
    <w:p w:rsidR="00DF3FFE" w:rsidRPr="00DF3FFE" w:rsidRDefault="00DF3FFE" w:rsidP="00DF3FFE">
      <w:pPr>
        <w:jc w:val="center"/>
        <w:rPr>
          <w:rFonts w:ascii="仿宋_GB2312" w:eastAsia="仿宋_GB2312"/>
          <w:sz w:val="30"/>
          <w:szCs w:val="30"/>
        </w:rPr>
      </w:pPr>
    </w:p>
    <w:p w:rsidR="00DF3FFE" w:rsidRPr="0033523E" w:rsidRDefault="00DF3FFE" w:rsidP="0033523E">
      <w:pPr>
        <w:pStyle w:val="a4"/>
        <w:widowControl/>
        <w:numPr>
          <w:ilvl w:val="0"/>
          <w:numId w:val="3"/>
        </w:numPr>
        <w:shd w:val="clear" w:color="auto" w:fill="FFFFFF"/>
        <w:spacing w:line="315" w:lineRule="atLeast"/>
        <w:ind w:firstLineChars="0"/>
        <w:rPr>
          <w:rFonts w:ascii="黑体" w:eastAsia="黑体" w:hAnsi="黑体"/>
          <w:sz w:val="32"/>
          <w:szCs w:val="32"/>
        </w:rPr>
      </w:pPr>
      <w:r w:rsidRPr="0033523E">
        <w:rPr>
          <w:rFonts w:ascii="黑体" w:eastAsia="黑体" w:hAnsi="黑体" w:hint="eastAsia"/>
          <w:sz w:val="32"/>
          <w:szCs w:val="32"/>
        </w:rPr>
        <w:t>境外消费</w:t>
      </w:r>
      <w:proofErr w:type="gramStart"/>
      <w:r w:rsidRPr="0033523E">
        <w:rPr>
          <w:rFonts w:ascii="黑体" w:eastAsia="黑体" w:hAnsi="黑体" w:hint="eastAsia"/>
          <w:sz w:val="32"/>
          <w:szCs w:val="32"/>
        </w:rPr>
        <w:t>享返现</w:t>
      </w:r>
      <w:proofErr w:type="gramEnd"/>
    </w:p>
    <w:p w:rsidR="0033523E" w:rsidRPr="0033523E" w:rsidRDefault="0033523E" w:rsidP="0033523E">
      <w:pPr>
        <w:ind w:firstLineChars="200" w:firstLine="640"/>
        <w:jc w:val="left"/>
        <w:rPr>
          <w:rFonts w:ascii="仿宋_GB2312" w:eastAsia="仿宋_GB2312"/>
          <w:sz w:val="32"/>
          <w:szCs w:val="32"/>
        </w:rPr>
      </w:pPr>
      <w:r w:rsidRPr="0033523E">
        <w:rPr>
          <w:rFonts w:ascii="仿宋_GB2312" w:eastAsia="仿宋_GB2312" w:hint="eastAsia"/>
          <w:sz w:val="32"/>
          <w:szCs w:val="32"/>
        </w:rPr>
        <w:t>持卡人使用金米VISA</w:t>
      </w:r>
      <w:proofErr w:type="gramStart"/>
      <w:r w:rsidRPr="0033523E">
        <w:rPr>
          <w:rFonts w:ascii="仿宋_GB2312" w:eastAsia="仿宋_GB2312" w:hint="eastAsia"/>
          <w:sz w:val="32"/>
          <w:szCs w:val="32"/>
        </w:rPr>
        <w:t>卡每</w:t>
      </w:r>
      <w:r w:rsidRPr="0033523E">
        <w:rPr>
          <w:rFonts w:ascii="仿宋_GB2312" w:eastAsia="仿宋_GB2312"/>
          <w:sz w:val="32"/>
          <w:szCs w:val="32"/>
        </w:rPr>
        <w:t>自然月</w:t>
      </w:r>
      <w:proofErr w:type="gramEnd"/>
      <w:r w:rsidRPr="0033523E">
        <w:rPr>
          <w:rFonts w:ascii="仿宋_GB2312" w:eastAsia="仿宋_GB2312" w:hint="eastAsia"/>
          <w:sz w:val="32"/>
          <w:szCs w:val="32"/>
        </w:rPr>
        <w:t>消费3笔，</w:t>
      </w:r>
      <w:r w:rsidRPr="0033523E">
        <w:rPr>
          <w:rFonts w:ascii="仿宋_GB2312" w:eastAsia="仿宋_GB2312"/>
          <w:sz w:val="32"/>
          <w:szCs w:val="32"/>
        </w:rPr>
        <w:t>每笔</w:t>
      </w:r>
      <w:r w:rsidRPr="0033523E">
        <w:rPr>
          <w:rFonts w:ascii="仿宋_GB2312" w:eastAsia="仿宋_GB2312" w:hint="eastAsia"/>
          <w:sz w:val="32"/>
          <w:szCs w:val="32"/>
        </w:rPr>
        <w:t>满99元（含），达标次月</w:t>
      </w:r>
      <w:r w:rsidRPr="0033523E">
        <w:rPr>
          <w:rFonts w:ascii="仿宋_GB2312" w:eastAsia="仿宋_GB2312"/>
          <w:sz w:val="32"/>
          <w:szCs w:val="32"/>
        </w:rPr>
        <w:t>可</w:t>
      </w:r>
      <w:r w:rsidRPr="0033523E">
        <w:rPr>
          <w:rFonts w:ascii="仿宋_GB2312" w:eastAsia="仿宋_GB2312" w:hint="eastAsia"/>
          <w:sz w:val="32"/>
          <w:szCs w:val="32"/>
        </w:rPr>
        <w:t>领取返现</w:t>
      </w:r>
      <w:r w:rsidRPr="0033523E">
        <w:rPr>
          <w:rFonts w:ascii="仿宋_GB2312" w:eastAsia="仿宋_GB2312"/>
          <w:sz w:val="32"/>
          <w:szCs w:val="32"/>
        </w:rPr>
        <w:t>金</w:t>
      </w:r>
      <w:r w:rsidRPr="0033523E">
        <w:rPr>
          <w:rFonts w:ascii="仿宋_GB2312" w:eastAsia="仿宋_GB2312" w:hint="eastAsia"/>
          <w:sz w:val="32"/>
          <w:szCs w:val="32"/>
        </w:rPr>
        <w:t>，每位</w:t>
      </w:r>
      <w:r w:rsidRPr="0033523E">
        <w:rPr>
          <w:rFonts w:ascii="仿宋_GB2312" w:eastAsia="仿宋_GB2312"/>
          <w:sz w:val="32"/>
          <w:szCs w:val="32"/>
        </w:rPr>
        <w:t>客户每月</w:t>
      </w:r>
      <w:r w:rsidRPr="0033523E">
        <w:rPr>
          <w:rFonts w:ascii="仿宋_GB2312" w:eastAsia="仿宋_GB2312" w:hint="eastAsia"/>
          <w:sz w:val="32"/>
          <w:szCs w:val="32"/>
        </w:rPr>
        <w:t>至高</w:t>
      </w:r>
      <w:proofErr w:type="gramStart"/>
      <w:r w:rsidRPr="0033523E">
        <w:rPr>
          <w:rFonts w:ascii="仿宋_GB2312" w:eastAsia="仿宋_GB2312"/>
          <w:sz w:val="32"/>
          <w:szCs w:val="32"/>
        </w:rPr>
        <w:t>封顶</w:t>
      </w:r>
      <w:r w:rsidRPr="0033523E">
        <w:rPr>
          <w:rFonts w:ascii="仿宋_GB2312" w:eastAsia="仿宋_GB2312" w:hint="eastAsia"/>
          <w:sz w:val="32"/>
          <w:szCs w:val="32"/>
        </w:rPr>
        <w:t>返现200元</w:t>
      </w:r>
      <w:proofErr w:type="gramEnd"/>
      <w:r w:rsidRPr="0033523E">
        <w:rPr>
          <w:rFonts w:ascii="仿宋_GB2312" w:eastAsia="仿宋_GB2312" w:hint="eastAsia"/>
          <w:sz w:val="32"/>
          <w:szCs w:val="32"/>
        </w:rPr>
        <w:t>。</w:t>
      </w:r>
      <w:proofErr w:type="gramStart"/>
      <w:r w:rsidRPr="0033523E">
        <w:rPr>
          <w:rFonts w:ascii="仿宋_GB2312" w:eastAsia="仿宋_GB2312" w:hint="eastAsia"/>
          <w:sz w:val="32"/>
          <w:szCs w:val="32"/>
        </w:rPr>
        <w:t>返现</w:t>
      </w:r>
      <w:r w:rsidRPr="0033523E">
        <w:rPr>
          <w:rFonts w:ascii="仿宋_GB2312" w:eastAsia="仿宋_GB2312"/>
          <w:sz w:val="32"/>
          <w:szCs w:val="32"/>
        </w:rPr>
        <w:t>规则</w:t>
      </w:r>
      <w:proofErr w:type="gramEnd"/>
      <w:r w:rsidRPr="0033523E">
        <w:rPr>
          <w:rFonts w:ascii="仿宋_GB2312" w:eastAsia="仿宋_GB2312"/>
          <w:sz w:val="32"/>
          <w:szCs w:val="32"/>
        </w:rPr>
        <w:t>如下：</w:t>
      </w:r>
    </w:p>
    <w:tbl>
      <w:tblPr>
        <w:tblStyle w:val="a3"/>
        <w:tblW w:w="7415" w:type="dxa"/>
        <w:jc w:val="center"/>
        <w:tblLook w:val="04A0" w:firstRow="1" w:lastRow="0" w:firstColumn="1" w:lastColumn="0" w:noHBand="0" w:noVBand="1"/>
      </w:tblPr>
      <w:tblGrid>
        <w:gridCol w:w="3538"/>
        <w:gridCol w:w="2132"/>
        <w:gridCol w:w="1745"/>
      </w:tblGrid>
      <w:tr w:rsidR="00745168" w:rsidTr="00745168">
        <w:trPr>
          <w:jc w:val="center"/>
        </w:trPr>
        <w:tc>
          <w:tcPr>
            <w:tcW w:w="3538" w:type="dxa"/>
          </w:tcPr>
          <w:p w:rsidR="00745168" w:rsidRPr="009D7129" w:rsidRDefault="00745168" w:rsidP="00C6313A">
            <w:pPr>
              <w:jc w:val="center"/>
              <w:rPr>
                <w:rFonts w:ascii="仿宋_GB2312" w:eastAsia="仿宋_GB2312"/>
                <w:b/>
                <w:sz w:val="24"/>
                <w:szCs w:val="32"/>
              </w:rPr>
            </w:pPr>
            <w:r w:rsidRPr="009D7129">
              <w:rPr>
                <w:rFonts w:ascii="仿宋_GB2312" w:eastAsia="仿宋_GB2312"/>
                <w:b/>
                <w:sz w:val="24"/>
                <w:szCs w:val="32"/>
              </w:rPr>
              <w:t>消费金额</w:t>
            </w:r>
          </w:p>
        </w:tc>
        <w:tc>
          <w:tcPr>
            <w:tcW w:w="2132" w:type="dxa"/>
          </w:tcPr>
          <w:p w:rsidR="00745168" w:rsidRPr="009D7129" w:rsidRDefault="00745168" w:rsidP="00C6313A">
            <w:pPr>
              <w:jc w:val="center"/>
              <w:rPr>
                <w:rFonts w:ascii="仿宋_GB2312" w:eastAsia="仿宋_GB2312"/>
                <w:b/>
                <w:sz w:val="24"/>
                <w:szCs w:val="32"/>
              </w:rPr>
            </w:pPr>
            <w:proofErr w:type="gramStart"/>
            <w:r w:rsidRPr="009D7129">
              <w:rPr>
                <w:rFonts w:ascii="仿宋_GB2312" w:eastAsia="仿宋_GB2312"/>
                <w:b/>
                <w:sz w:val="24"/>
                <w:szCs w:val="32"/>
              </w:rPr>
              <w:t>返现比例</w:t>
            </w:r>
            <w:proofErr w:type="gramEnd"/>
          </w:p>
        </w:tc>
        <w:tc>
          <w:tcPr>
            <w:tcW w:w="1745" w:type="dxa"/>
          </w:tcPr>
          <w:p w:rsidR="00745168" w:rsidRPr="009D7129" w:rsidRDefault="00745168" w:rsidP="00C6313A">
            <w:pPr>
              <w:jc w:val="center"/>
              <w:rPr>
                <w:rFonts w:ascii="仿宋_GB2312" w:eastAsia="仿宋_GB2312"/>
                <w:b/>
                <w:sz w:val="24"/>
                <w:szCs w:val="32"/>
              </w:rPr>
            </w:pPr>
            <w:proofErr w:type="gramStart"/>
            <w:r w:rsidRPr="009D7129">
              <w:rPr>
                <w:rFonts w:ascii="仿宋_GB2312" w:eastAsia="仿宋_GB2312"/>
                <w:b/>
                <w:sz w:val="24"/>
                <w:szCs w:val="32"/>
              </w:rPr>
              <w:t>封顶</w:t>
            </w:r>
            <w:r>
              <w:rPr>
                <w:rFonts w:ascii="仿宋_GB2312" w:eastAsia="仿宋_GB2312"/>
                <w:b/>
                <w:sz w:val="24"/>
                <w:szCs w:val="32"/>
              </w:rPr>
              <w:t>返现</w:t>
            </w:r>
            <w:r w:rsidRPr="009D7129">
              <w:rPr>
                <w:rFonts w:ascii="仿宋_GB2312" w:eastAsia="仿宋_GB2312"/>
                <w:b/>
                <w:sz w:val="24"/>
                <w:szCs w:val="32"/>
              </w:rPr>
              <w:t>金额</w:t>
            </w:r>
            <w:proofErr w:type="gramEnd"/>
          </w:p>
        </w:tc>
      </w:tr>
      <w:tr w:rsidR="00745168" w:rsidTr="00745168">
        <w:trPr>
          <w:trHeight w:val="804"/>
          <w:jc w:val="center"/>
        </w:trPr>
        <w:tc>
          <w:tcPr>
            <w:tcW w:w="3538" w:type="dxa"/>
            <w:vAlign w:val="center"/>
          </w:tcPr>
          <w:p w:rsidR="00745168" w:rsidRPr="00B52155" w:rsidRDefault="00745168" w:rsidP="00C6313A">
            <w:pPr>
              <w:jc w:val="center"/>
              <w:rPr>
                <w:rFonts w:ascii="仿宋_GB2312" w:eastAsia="仿宋_GB2312"/>
                <w:sz w:val="24"/>
                <w:szCs w:val="32"/>
              </w:rPr>
            </w:pPr>
            <w:r>
              <w:rPr>
                <w:rFonts w:ascii="仿宋_GB2312" w:eastAsia="仿宋_GB2312" w:hint="eastAsia"/>
                <w:sz w:val="24"/>
                <w:szCs w:val="32"/>
              </w:rPr>
              <w:t>2000元</w:t>
            </w:r>
            <w:r w:rsidRPr="00953A56">
              <w:rPr>
                <w:rFonts w:ascii="仿宋_GB2312" w:eastAsia="仿宋_GB2312" w:hint="eastAsia"/>
                <w:sz w:val="24"/>
                <w:szCs w:val="32"/>
              </w:rPr>
              <w:t>&lt;</w:t>
            </w:r>
            <w:r w:rsidRPr="003372A9">
              <w:rPr>
                <w:rFonts w:ascii="仿宋_GB2312" w:eastAsia="仿宋_GB2312" w:hint="eastAsia"/>
                <w:sz w:val="24"/>
                <w:szCs w:val="32"/>
              </w:rPr>
              <w:t>消费金额</w:t>
            </w:r>
            <w:r>
              <w:rPr>
                <w:rFonts w:ascii="仿宋_GB2312" w:eastAsia="仿宋_GB2312" w:hint="eastAsia"/>
                <w:sz w:val="24"/>
                <w:szCs w:val="32"/>
              </w:rPr>
              <w:t>≤8000元</w:t>
            </w:r>
          </w:p>
        </w:tc>
        <w:tc>
          <w:tcPr>
            <w:tcW w:w="2132" w:type="dxa"/>
            <w:vAlign w:val="center"/>
          </w:tcPr>
          <w:p w:rsidR="00745168" w:rsidRPr="00B52155" w:rsidRDefault="00745168" w:rsidP="00C6313A">
            <w:pPr>
              <w:jc w:val="center"/>
              <w:rPr>
                <w:rFonts w:ascii="仿宋_GB2312" w:eastAsia="仿宋_GB2312"/>
                <w:sz w:val="24"/>
                <w:szCs w:val="32"/>
              </w:rPr>
            </w:pPr>
            <w:r w:rsidRPr="00B52155">
              <w:rPr>
                <w:rFonts w:ascii="仿宋_GB2312" w:eastAsia="仿宋_GB2312" w:hint="eastAsia"/>
                <w:sz w:val="24"/>
                <w:szCs w:val="32"/>
              </w:rPr>
              <w:t>1%</w:t>
            </w:r>
          </w:p>
        </w:tc>
        <w:tc>
          <w:tcPr>
            <w:tcW w:w="1745" w:type="dxa"/>
            <w:vMerge w:val="restart"/>
            <w:vAlign w:val="center"/>
          </w:tcPr>
          <w:p w:rsidR="00745168" w:rsidRPr="00B52155" w:rsidRDefault="00745168" w:rsidP="00C6313A">
            <w:pPr>
              <w:jc w:val="center"/>
              <w:rPr>
                <w:rFonts w:ascii="仿宋_GB2312" w:eastAsia="仿宋_GB2312"/>
                <w:sz w:val="24"/>
                <w:szCs w:val="32"/>
              </w:rPr>
            </w:pPr>
            <w:r>
              <w:rPr>
                <w:rFonts w:ascii="仿宋_GB2312" w:eastAsia="仿宋_GB2312" w:hint="eastAsia"/>
                <w:sz w:val="24"/>
                <w:szCs w:val="32"/>
              </w:rPr>
              <w:t>2</w:t>
            </w:r>
            <w:r w:rsidRPr="00B52155">
              <w:rPr>
                <w:rFonts w:ascii="仿宋_GB2312" w:eastAsia="仿宋_GB2312" w:hint="eastAsia"/>
                <w:sz w:val="24"/>
                <w:szCs w:val="32"/>
              </w:rPr>
              <w:t>00</w:t>
            </w:r>
            <w:r>
              <w:rPr>
                <w:rFonts w:ascii="仿宋_GB2312" w:eastAsia="仿宋_GB2312" w:hint="eastAsia"/>
                <w:sz w:val="24"/>
                <w:szCs w:val="32"/>
              </w:rPr>
              <w:t>元</w:t>
            </w:r>
          </w:p>
        </w:tc>
      </w:tr>
      <w:tr w:rsidR="00745168" w:rsidTr="00745168">
        <w:trPr>
          <w:trHeight w:val="688"/>
          <w:jc w:val="center"/>
        </w:trPr>
        <w:tc>
          <w:tcPr>
            <w:tcW w:w="3538" w:type="dxa"/>
            <w:vAlign w:val="center"/>
          </w:tcPr>
          <w:p w:rsidR="00745168" w:rsidRPr="00B52155" w:rsidRDefault="00745168" w:rsidP="00C6313A">
            <w:pPr>
              <w:jc w:val="center"/>
              <w:rPr>
                <w:rFonts w:ascii="仿宋_GB2312" w:eastAsia="仿宋_GB2312"/>
                <w:sz w:val="24"/>
                <w:szCs w:val="32"/>
              </w:rPr>
            </w:pPr>
            <w:r w:rsidRPr="003372A9">
              <w:rPr>
                <w:rFonts w:ascii="仿宋_GB2312" w:eastAsia="仿宋_GB2312" w:hint="eastAsia"/>
                <w:sz w:val="24"/>
                <w:szCs w:val="32"/>
              </w:rPr>
              <w:t>消费金额</w:t>
            </w:r>
            <w:r w:rsidRPr="00953A56">
              <w:rPr>
                <w:rFonts w:ascii="仿宋_GB2312" w:eastAsia="仿宋_GB2312" w:hint="eastAsia"/>
                <w:sz w:val="24"/>
                <w:szCs w:val="32"/>
              </w:rPr>
              <w:t>&gt;</w:t>
            </w:r>
            <w:r>
              <w:rPr>
                <w:rFonts w:ascii="仿宋_GB2312" w:eastAsia="仿宋_GB2312" w:hint="eastAsia"/>
                <w:sz w:val="24"/>
                <w:szCs w:val="32"/>
              </w:rPr>
              <w:t>8000元</w:t>
            </w:r>
          </w:p>
        </w:tc>
        <w:tc>
          <w:tcPr>
            <w:tcW w:w="2132" w:type="dxa"/>
            <w:vAlign w:val="center"/>
          </w:tcPr>
          <w:p w:rsidR="00745168" w:rsidRPr="00B52155" w:rsidRDefault="00745168" w:rsidP="00C6313A">
            <w:pPr>
              <w:jc w:val="center"/>
              <w:rPr>
                <w:rFonts w:ascii="仿宋_GB2312" w:eastAsia="仿宋_GB2312"/>
                <w:sz w:val="24"/>
                <w:szCs w:val="32"/>
              </w:rPr>
            </w:pPr>
            <w:r>
              <w:rPr>
                <w:rFonts w:ascii="仿宋_GB2312" w:eastAsia="仿宋_GB2312" w:hint="eastAsia"/>
                <w:sz w:val="24"/>
                <w:szCs w:val="32"/>
              </w:rPr>
              <w:t>超出部分返2</w:t>
            </w:r>
            <w:r w:rsidRPr="00B52155">
              <w:rPr>
                <w:rFonts w:ascii="仿宋_GB2312" w:eastAsia="仿宋_GB2312" w:hint="eastAsia"/>
                <w:sz w:val="24"/>
                <w:szCs w:val="32"/>
              </w:rPr>
              <w:t>%</w:t>
            </w:r>
          </w:p>
        </w:tc>
        <w:tc>
          <w:tcPr>
            <w:tcW w:w="1745" w:type="dxa"/>
            <w:vMerge/>
            <w:vAlign w:val="center"/>
          </w:tcPr>
          <w:p w:rsidR="00745168" w:rsidRPr="00B52155" w:rsidRDefault="00745168" w:rsidP="00C6313A">
            <w:pPr>
              <w:jc w:val="center"/>
              <w:rPr>
                <w:rFonts w:ascii="仿宋_GB2312" w:eastAsia="仿宋_GB2312"/>
                <w:sz w:val="24"/>
                <w:szCs w:val="32"/>
              </w:rPr>
            </w:pPr>
          </w:p>
        </w:tc>
      </w:tr>
    </w:tbl>
    <w:p w:rsidR="0033523E" w:rsidRPr="00D66094" w:rsidRDefault="0033523E" w:rsidP="0033523E">
      <w:pPr>
        <w:ind w:firstLineChars="200" w:firstLine="440"/>
        <w:rPr>
          <w:rFonts w:ascii="仿宋_GB2312" w:eastAsia="仿宋_GB2312"/>
          <w:sz w:val="22"/>
          <w:szCs w:val="32"/>
        </w:rPr>
      </w:pPr>
      <w:r w:rsidRPr="00D66094">
        <w:rPr>
          <w:rFonts w:ascii="仿宋_GB2312" w:eastAsia="仿宋_GB2312" w:hint="eastAsia"/>
          <w:sz w:val="22"/>
          <w:szCs w:val="32"/>
        </w:rPr>
        <w:t>规则</w:t>
      </w:r>
      <w:r w:rsidRPr="00D66094">
        <w:rPr>
          <w:rFonts w:ascii="仿宋_GB2312" w:eastAsia="仿宋_GB2312"/>
          <w:sz w:val="22"/>
          <w:szCs w:val="32"/>
        </w:rPr>
        <w:t>计算举例：</w:t>
      </w:r>
    </w:p>
    <w:p w:rsidR="0033523E" w:rsidRPr="002238C8" w:rsidRDefault="002238C8" w:rsidP="002238C8">
      <w:pPr>
        <w:ind w:firstLineChars="200" w:firstLine="440"/>
        <w:jc w:val="left"/>
        <w:rPr>
          <w:rFonts w:ascii="仿宋_GB2312" w:eastAsia="仿宋_GB2312"/>
          <w:sz w:val="22"/>
          <w:szCs w:val="32"/>
        </w:rPr>
      </w:pPr>
      <w:r>
        <w:rPr>
          <w:rFonts w:ascii="仿宋_GB2312" w:eastAsia="仿宋_GB2312" w:hint="eastAsia"/>
          <w:sz w:val="22"/>
          <w:szCs w:val="32"/>
        </w:rPr>
        <w:t>①</w:t>
      </w:r>
      <w:r w:rsidR="0033523E" w:rsidRPr="002238C8">
        <w:rPr>
          <w:rFonts w:ascii="仿宋_GB2312" w:eastAsia="仿宋_GB2312"/>
          <w:sz w:val="22"/>
          <w:szCs w:val="32"/>
        </w:rPr>
        <w:t>客户当月</w:t>
      </w:r>
      <w:r w:rsidR="0033523E" w:rsidRPr="002238C8">
        <w:rPr>
          <w:rFonts w:ascii="仿宋_GB2312" w:eastAsia="仿宋_GB2312" w:hint="eastAsia"/>
          <w:sz w:val="22"/>
          <w:szCs w:val="32"/>
        </w:rPr>
        <w:t>累计</w:t>
      </w:r>
      <w:r w:rsidR="0033523E" w:rsidRPr="002238C8">
        <w:rPr>
          <w:rFonts w:ascii="仿宋_GB2312" w:eastAsia="仿宋_GB2312"/>
          <w:sz w:val="22"/>
          <w:szCs w:val="32"/>
        </w:rPr>
        <w:t>消费</w:t>
      </w:r>
      <w:r w:rsidR="0033523E" w:rsidRPr="002238C8">
        <w:rPr>
          <w:rFonts w:ascii="仿宋_GB2312" w:eastAsia="仿宋_GB2312" w:hint="eastAsia"/>
          <w:sz w:val="22"/>
          <w:szCs w:val="32"/>
        </w:rPr>
        <w:t>5000元时，则</w:t>
      </w:r>
      <w:r w:rsidR="00456D57" w:rsidRPr="002238C8">
        <w:rPr>
          <w:rFonts w:ascii="仿宋_GB2312" w:eastAsia="仿宋_GB2312" w:hint="eastAsia"/>
          <w:sz w:val="22"/>
          <w:szCs w:val="32"/>
        </w:rPr>
        <w:t>次月</w:t>
      </w:r>
      <w:r w:rsidR="0033523E" w:rsidRPr="002238C8">
        <w:rPr>
          <w:rFonts w:ascii="仿宋_GB2312" w:eastAsia="仿宋_GB2312"/>
          <w:sz w:val="22"/>
          <w:szCs w:val="32"/>
        </w:rPr>
        <w:t>可</w:t>
      </w:r>
      <w:proofErr w:type="gramStart"/>
      <w:r w:rsidR="0033523E" w:rsidRPr="002238C8">
        <w:rPr>
          <w:rFonts w:ascii="仿宋_GB2312" w:eastAsia="仿宋_GB2312"/>
          <w:sz w:val="22"/>
          <w:szCs w:val="32"/>
        </w:rPr>
        <w:t>获得返现</w:t>
      </w:r>
      <w:r w:rsidR="0033523E" w:rsidRPr="002238C8">
        <w:rPr>
          <w:rFonts w:ascii="仿宋_GB2312" w:eastAsia="仿宋_GB2312" w:hint="eastAsia"/>
          <w:sz w:val="22"/>
          <w:szCs w:val="32"/>
        </w:rPr>
        <w:t>金额</w:t>
      </w:r>
      <w:proofErr w:type="gramEnd"/>
      <w:r w:rsidR="0033523E" w:rsidRPr="002238C8">
        <w:rPr>
          <w:rFonts w:ascii="仿宋_GB2312" w:eastAsia="仿宋_GB2312"/>
          <w:sz w:val="22"/>
          <w:szCs w:val="32"/>
        </w:rPr>
        <w:t>为</w:t>
      </w:r>
      <w:r w:rsidR="0033523E" w:rsidRPr="002238C8">
        <w:rPr>
          <w:rFonts w:ascii="仿宋_GB2312" w:eastAsia="仿宋_GB2312" w:hint="eastAsia"/>
          <w:sz w:val="22"/>
          <w:szCs w:val="32"/>
        </w:rPr>
        <w:t>5000*1</w:t>
      </w:r>
      <w:r w:rsidR="0033523E" w:rsidRPr="002238C8">
        <w:rPr>
          <w:rFonts w:ascii="仿宋_GB2312" w:eastAsia="仿宋_GB2312"/>
          <w:sz w:val="22"/>
          <w:szCs w:val="32"/>
        </w:rPr>
        <w:t>%=</w:t>
      </w:r>
      <w:r w:rsidR="0033523E" w:rsidRPr="002238C8">
        <w:rPr>
          <w:rFonts w:ascii="仿宋_GB2312" w:eastAsia="仿宋_GB2312" w:hint="eastAsia"/>
          <w:sz w:val="22"/>
          <w:szCs w:val="32"/>
        </w:rPr>
        <w:t>50元</w:t>
      </w:r>
      <w:r w:rsidR="0033523E" w:rsidRPr="002238C8">
        <w:rPr>
          <w:rFonts w:ascii="仿宋_GB2312" w:eastAsia="仿宋_GB2312"/>
          <w:sz w:val="22"/>
          <w:szCs w:val="32"/>
        </w:rPr>
        <w:t>。</w:t>
      </w:r>
    </w:p>
    <w:p w:rsidR="0033523E" w:rsidRPr="00EF485B" w:rsidRDefault="00EF485B" w:rsidP="00AE4B22">
      <w:pPr>
        <w:ind w:left="440"/>
        <w:jc w:val="left"/>
        <w:rPr>
          <w:rFonts w:ascii="仿宋_GB2312" w:eastAsia="仿宋_GB2312"/>
          <w:sz w:val="22"/>
          <w:szCs w:val="32"/>
        </w:rPr>
      </w:pPr>
      <w:r>
        <w:rPr>
          <w:rFonts w:ascii="仿宋_GB2312" w:eastAsia="仿宋_GB2312" w:hint="eastAsia"/>
          <w:sz w:val="22"/>
          <w:szCs w:val="32"/>
        </w:rPr>
        <w:t>②</w:t>
      </w:r>
      <w:r w:rsidR="0033523E" w:rsidRPr="00EF485B">
        <w:rPr>
          <w:rFonts w:ascii="仿宋_GB2312" w:eastAsia="仿宋_GB2312"/>
          <w:sz w:val="22"/>
          <w:szCs w:val="32"/>
        </w:rPr>
        <w:t>客户当月</w:t>
      </w:r>
      <w:r w:rsidR="0033523E" w:rsidRPr="00EF485B">
        <w:rPr>
          <w:rFonts w:ascii="仿宋_GB2312" w:eastAsia="仿宋_GB2312" w:hint="eastAsia"/>
          <w:sz w:val="22"/>
          <w:szCs w:val="32"/>
        </w:rPr>
        <w:t>累计</w:t>
      </w:r>
      <w:r w:rsidR="0033523E" w:rsidRPr="00EF485B">
        <w:rPr>
          <w:rFonts w:ascii="仿宋_GB2312" w:eastAsia="仿宋_GB2312"/>
          <w:sz w:val="22"/>
          <w:szCs w:val="32"/>
        </w:rPr>
        <w:t>消费</w:t>
      </w:r>
      <w:r w:rsidR="0033523E" w:rsidRPr="00EF485B">
        <w:rPr>
          <w:rFonts w:ascii="仿宋_GB2312" w:eastAsia="仿宋_GB2312" w:hint="eastAsia"/>
          <w:sz w:val="22"/>
          <w:szCs w:val="32"/>
        </w:rPr>
        <w:t>14000元时，则8000*1</w:t>
      </w:r>
      <w:r w:rsidR="0033523E" w:rsidRPr="00EF485B">
        <w:rPr>
          <w:rFonts w:ascii="仿宋_GB2312" w:eastAsia="仿宋_GB2312"/>
          <w:sz w:val="22"/>
          <w:szCs w:val="32"/>
        </w:rPr>
        <w:t>%=</w:t>
      </w:r>
      <w:r w:rsidR="0033523E" w:rsidRPr="00EF485B">
        <w:rPr>
          <w:rFonts w:ascii="仿宋_GB2312" w:eastAsia="仿宋_GB2312" w:hint="eastAsia"/>
          <w:sz w:val="22"/>
          <w:szCs w:val="32"/>
        </w:rPr>
        <w:t>80元，超出1万元</w:t>
      </w:r>
      <w:r w:rsidR="0033523E" w:rsidRPr="00EF485B">
        <w:rPr>
          <w:rFonts w:ascii="仿宋_GB2312" w:eastAsia="仿宋_GB2312"/>
          <w:sz w:val="22"/>
          <w:szCs w:val="32"/>
        </w:rPr>
        <w:t>部分为</w:t>
      </w:r>
      <w:r w:rsidR="0033523E" w:rsidRPr="00EF485B">
        <w:rPr>
          <w:rFonts w:ascii="仿宋_GB2312" w:eastAsia="仿宋_GB2312" w:hint="eastAsia"/>
          <w:sz w:val="22"/>
          <w:szCs w:val="32"/>
        </w:rPr>
        <w:t>6000元</w:t>
      </w:r>
      <w:r w:rsidR="0033523E" w:rsidRPr="00EF485B">
        <w:rPr>
          <w:rFonts w:ascii="仿宋_GB2312" w:eastAsia="仿宋_GB2312"/>
          <w:sz w:val="22"/>
          <w:szCs w:val="32"/>
        </w:rPr>
        <w:t>，</w:t>
      </w:r>
      <w:r w:rsidR="0033523E" w:rsidRPr="00EF485B">
        <w:rPr>
          <w:rFonts w:ascii="仿宋_GB2312" w:eastAsia="仿宋_GB2312" w:hint="eastAsia"/>
          <w:sz w:val="22"/>
          <w:szCs w:val="32"/>
        </w:rPr>
        <w:t>则6000*2</w:t>
      </w:r>
      <w:r w:rsidR="0033523E" w:rsidRPr="00EF485B">
        <w:rPr>
          <w:rFonts w:ascii="仿宋_GB2312" w:eastAsia="仿宋_GB2312"/>
          <w:sz w:val="22"/>
          <w:szCs w:val="32"/>
        </w:rPr>
        <w:t>%=</w:t>
      </w:r>
      <w:r w:rsidR="0033523E" w:rsidRPr="00EF485B">
        <w:rPr>
          <w:rFonts w:ascii="仿宋_GB2312" w:eastAsia="仿宋_GB2312" w:hint="eastAsia"/>
          <w:sz w:val="22"/>
          <w:szCs w:val="32"/>
        </w:rPr>
        <w:t>120元</w:t>
      </w:r>
      <w:r w:rsidR="0033523E" w:rsidRPr="00EF485B">
        <w:rPr>
          <w:rFonts w:ascii="仿宋_GB2312" w:eastAsia="仿宋_GB2312"/>
          <w:sz w:val="22"/>
          <w:szCs w:val="32"/>
        </w:rPr>
        <w:t>，则</w:t>
      </w:r>
      <w:r w:rsidR="00456D57" w:rsidRPr="00EF485B">
        <w:rPr>
          <w:rFonts w:ascii="仿宋_GB2312" w:eastAsia="仿宋_GB2312"/>
          <w:sz w:val="22"/>
          <w:szCs w:val="32"/>
        </w:rPr>
        <w:t>次月</w:t>
      </w:r>
      <w:r w:rsidR="0033523E" w:rsidRPr="00EF485B">
        <w:rPr>
          <w:rFonts w:ascii="仿宋_GB2312" w:eastAsia="仿宋_GB2312"/>
          <w:sz w:val="22"/>
          <w:szCs w:val="32"/>
        </w:rPr>
        <w:t>可</w:t>
      </w:r>
      <w:proofErr w:type="gramStart"/>
      <w:r w:rsidR="0033523E" w:rsidRPr="00EF485B">
        <w:rPr>
          <w:rFonts w:ascii="仿宋_GB2312" w:eastAsia="仿宋_GB2312"/>
          <w:sz w:val="22"/>
          <w:szCs w:val="32"/>
        </w:rPr>
        <w:t>获得返现金额</w:t>
      </w:r>
      <w:proofErr w:type="gramEnd"/>
      <w:r w:rsidR="0033523E" w:rsidRPr="00EF485B">
        <w:rPr>
          <w:rFonts w:ascii="仿宋_GB2312" w:eastAsia="仿宋_GB2312"/>
          <w:sz w:val="22"/>
          <w:szCs w:val="32"/>
        </w:rPr>
        <w:t>为</w:t>
      </w:r>
      <w:r w:rsidR="00094D92">
        <w:rPr>
          <w:rFonts w:ascii="仿宋_GB2312" w:eastAsia="仿宋_GB2312" w:hint="eastAsia"/>
          <w:sz w:val="22"/>
          <w:szCs w:val="32"/>
        </w:rPr>
        <w:t>80+120=</w:t>
      </w:r>
      <w:r w:rsidR="0033523E" w:rsidRPr="00EF485B">
        <w:rPr>
          <w:rFonts w:ascii="仿宋_GB2312" w:eastAsia="仿宋_GB2312" w:hint="eastAsia"/>
          <w:sz w:val="22"/>
          <w:szCs w:val="32"/>
        </w:rPr>
        <w:t>200元</w:t>
      </w:r>
      <w:r w:rsidR="0033523E" w:rsidRPr="00EF485B">
        <w:rPr>
          <w:rFonts w:ascii="仿宋_GB2312" w:eastAsia="仿宋_GB2312"/>
          <w:sz w:val="22"/>
          <w:szCs w:val="32"/>
        </w:rPr>
        <w:t>封顶。</w:t>
      </w:r>
    </w:p>
    <w:p w:rsidR="0033523E" w:rsidRPr="00504F5C" w:rsidRDefault="00E327DE" w:rsidP="00504F5C">
      <w:pPr>
        <w:widowControl/>
        <w:shd w:val="clear" w:color="auto" w:fill="FFFFFF"/>
        <w:spacing w:line="315" w:lineRule="atLeast"/>
        <w:ind w:firstLineChars="200" w:firstLine="643"/>
        <w:rPr>
          <w:rFonts w:ascii="仿宋_GB2312" w:eastAsia="仿宋_GB2312"/>
          <w:b/>
          <w:sz w:val="32"/>
          <w:szCs w:val="32"/>
        </w:rPr>
      </w:pPr>
      <w:r w:rsidRPr="00504F5C">
        <w:rPr>
          <w:rFonts w:ascii="仿宋_GB2312" w:eastAsia="仿宋_GB2312" w:hint="eastAsia"/>
          <w:b/>
          <w:sz w:val="32"/>
          <w:szCs w:val="32"/>
        </w:rPr>
        <w:t>达标规则：</w:t>
      </w:r>
    </w:p>
    <w:p w:rsidR="00E327DE" w:rsidRDefault="00E327DE" w:rsidP="00E327DE">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一</w:t>
      </w:r>
      <w:r w:rsidRPr="005C6B09">
        <w:rPr>
          <w:rFonts w:ascii="仿宋_GB2312" w:eastAsia="仿宋_GB2312" w:hint="eastAsia"/>
          <w:sz w:val="32"/>
          <w:szCs w:val="32"/>
        </w:rPr>
        <w:t>）</w:t>
      </w:r>
      <w:r w:rsidRPr="0011664B">
        <w:rPr>
          <w:rFonts w:ascii="仿宋_GB2312" w:eastAsia="仿宋_GB2312" w:hint="eastAsia"/>
          <w:sz w:val="32"/>
          <w:szCs w:val="32"/>
        </w:rPr>
        <w:t>附属卡消费并入主卡，视同主卡人消费</w:t>
      </w:r>
      <w:r w:rsidR="008B5A89">
        <w:rPr>
          <w:rFonts w:ascii="仿宋_GB2312" w:eastAsia="仿宋_GB2312" w:hint="eastAsia"/>
          <w:sz w:val="32"/>
          <w:szCs w:val="32"/>
        </w:rPr>
        <w:t>。</w:t>
      </w:r>
    </w:p>
    <w:p w:rsidR="00E327DE" w:rsidRDefault="00E327DE" w:rsidP="00E327DE">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二</w:t>
      </w:r>
      <w:r w:rsidRPr="005C6B09">
        <w:rPr>
          <w:rFonts w:ascii="仿宋_GB2312" w:eastAsia="仿宋_GB2312" w:hint="eastAsia"/>
          <w:sz w:val="32"/>
          <w:szCs w:val="32"/>
        </w:rPr>
        <w:t>）</w:t>
      </w:r>
      <w:r>
        <w:rPr>
          <w:rFonts w:ascii="仿宋_GB2312" w:eastAsia="仿宋_GB2312" w:hint="eastAsia"/>
          <w:sz w:val="32"/>
          <w:szCs w:val="32"/>
        </w:rPr>
        <w:t>撤销、退货、</w:t>
      </w:r>
      <w:r w:rsidRPr="009A1E1A">
        <w:rPr>
          <w:rFonts w:ascii="仿宋_GB2312" w:eastAsia="仿宋_GB2312" w:hint="eastAsia"/>
          <w:sz w:val="32"/>
          <w:szCs w:val="32"/>
        </w:rPr>
        <w:t>部分退款</w:t>
      </w:r>
      <w:r>
        <w:rPr>
          <w:rFonts w:ascii="仿宋_GB2312" w:eastAsia="仿宋_GB2312" w:hint="eastAsia"/>
          <w:sz w:val="32"/>
          <w:szCs w:val="32"/>
        </w:rPr>
        <w:t>等消费交易</w:t>
      </w:r>
      <w:proofErr w:type="gramStart"/>
      <w:r>
        <w:rPr>
          <w:rFonts w:ascii="仿宋_GB2312" w:eastAsia="仿宋_GB2312" w:hint="eastAsia"/>
          <w:sz w:val="32"/>
          <w:szCs w:val="32"/>
        </w:rPr>
        <w:t>不</w:t>
      </w:r>
      <w:proofErr w:type="gramEnd"/>
      <w:r>
        <w:rPr>
          <w:rFonts w:ascii="仿宋_GB2312" w:eastAsia="仿宋_GB2312" w:hint="eastAsia"/>
          <w:sz w:val="32"/>
          <w:szCs w:val="32"/>
        </w:rPr>
        <w:t>累计</w:t>
      </w:r>
      <w:r>
        <w:rPr>
          <w:rFonts w:ascii="仿宋_GB2312" w:eastAsia="仿宋_GB2312"/>
          <w:sz w:val="32"/>
          <w:szCs w:val="32"/>
        </w:rPr>
        <w:t>消费金额</w:t>
      </w:r>
      <w:r w:rsidRPr="006757A1">
        <w:rPr>
          <w:rFonts w:ascii="仿宋_GB2312" w:eastAsia="仿宋_GB2312" w:hint="eastAsia"/>
          <w:sz w:val="32"/>
          <w:szCs w:val="32"/>
        </w:rPr>
        <w:t>。</w:t>
      </w:r>
    </w:p>
    <w:p w:rsidR="00E327DE" w:rsidRDefault="00E327DE" w:rsidP="00E327DE">
      <w:pPr>
        <w:ind w:firstLineChars="200" w:firstLine="640"/>
        <w:rPr>
          <w:rFonts w:ascii="仿宋_GB2312" w:eastAsia="仿宋_GB2312"/>
          <w:sz w:val="32"/>
          <w:szCs w:val="32"/>
        </w:rPr>
      </w:pPr>
      <w:r>
        <w:rPr>
          <w:rFonts w:ascii="仿宋_GB2312" w:eastAsia="仿宋_GB2312" w:hint="eastAsia"/>
          <w:sz w:val="32"/>
          <w:szCs w:val="32"/>
        </w:rPr>
        <w:t>（三）</w:t>
      </w:r>
      <w:r w:rsidRPr="005114A1">
        <w:rPr>
          <w:rFonts w:ascii="仿宋_GB2312" w:eastAsia="仿宋_GB2312" w:hint="eastAsia"/>
          <w:sz w:val="32"/>
          <w:szCs w:val="32"/>
        </w:rPr>
        <w:t>消费不限支付方式、不限消费商户。</w:t>
      </w:r>
      <w:r>
        <w:rPr>
          <w:rFonts w:ascii="仿宋_GB2312" w:eastAsia="仿宋_GB2312"/>
          <w:sz w:val="32"/>
          <w:szCs w:val="32"/>
        </w:rPr>
        <w:t xml:space="preserve"> </w:t>
      </w:r>
    </w:p>
    <w:p w:rsidR="00E327DE" w:rsidRPr="00504F5C" w:rsidRDefault="00504F5C" w:rsidP="00504F5C">
      <w:pPr>
        <w:widowControl/>
        <w:shd w:val="clear" w:color="auto" w:fill="FFFFFF"/>
        <w:spacing w:line="315" w:lineRule="atLeast"/>
        <w:ind w:firstLineChars="200" w:firstLine="643"/>
        <w:rPr>
          <w:rFonts w:ascii="仿宋_GB2312" w:eastAsia="仿宋_GB2312"/>
          <w:b/>
          <w:sz w:val="32"/>
          <w:szCs w:val="32"/>
        </w:rPr>
      </w:pPr>
      <w:r w:rsidRPr="00504F5C">
        <w:rPr>
          <w:rFonts w:ascii="仿宋_GB2312" w:eastAsia="仿宋_GB2312" w:hint="eastAsia"/>
          <w:b/>
          <w:sz w:val="32"/>
          <w:szCs w:val="32"/>
        </w:rPr>
        <w:t>返现金领取</w:t>
      </w:r>
      <w:r w:rsidRPr="00504F5C">
        <w:rPr>
          <w:rFonts w:ascii="仿宋_GB2312" w:eastAsia="仿宋_GB2312"/>
          <w:b/>
          <w:sz w:val="32"/>
          <w:szCs w:val="32"/>
        </w:rPr>
        <w:t>规则</w:t>
      </w:r>
      <w:r w:rsidRPr="00504F5C">
        <w:rPr>
          <w:rFonts w:ascii="仿宋_GB2312" w:eastAsia="仿宋_GB2312" w:hint="eastAsia"/>
          <w:b/>
          <w:sz w:val="32"/>
          <w:szCs w:val="32"/>
        </w:rPr>
        <w:t>：</w:t>
      </w:r>
    </w:p>
    <w:p w:rsidR="00504F5C" w:rsidRPr="00235555" w:rsidRDefault="00504F5C" w:rsidP="00235555">
      <w:pPr>
        <w:ind w:firstLineChars="200" w:firstLine="643"/>
        <w:rPr>
          <w:rFonts w:ascii="仿宋_GB2312" w:eastAsia="仿宋_GB2312"/>
          <w:b/>
          <w:sz w:val="32"/>
          <w:szCs w:val="32"/>
        </w:rPr>
      </w:pPr>
      <w:r w:rsidRPr="00235555">
        <w:rPr>
          <w:rFonts w:ascii="仿宋_GB2312" w:eastAsia="仿宋_GB2312" w:hint="eastAsia"/>
          <w:b/>
          <w:sz w:val="32"/>
          <w:szCs w:val="32"/>
        </w:rPr>
        <w:t>（一）持卡人达标次月内通过“广州农商银行信用卡”</w:t>
      </w:r>
      <w:proofErr w:type="gramStart"/>
      <w:r w:rsidRPr="00235555">
        <w:rPr>
          <w:rFonts w:ascii="仿宋_GB2312" w:eastAsia="仿宋_GB2312" w:hint="eastAsia"/>
          <w:b/>
          <w:sz w:val="32"/>
          <w:szCs w:val="32"/>
        </w:rPr>
        <w:t>微信公众号</w:t>
      </w:r>
      <w:proofErr w:type="gramEnd"/>
      <w:r w:rsidRPr="00235555">
        <w:rPr>
          <w:rFonts w:ascii="仿宋_GB2312" w:eastAsia="仿宋_GB2312" w:hint="eastAsia"/>
          <w:b/>
          <w:sz w:val="32"/>
          <w:szCs w:val="32"/>
        </w:rPr>
        <w:t>-权益平台-“VISA卡返现专区”领取返现金，当月过期未领取视同放弃领取资格，</w:t>
      </w:r>
      <w:r w:rsidRPr="00235555">
        <w:rPr>
          <w:rFonts w:ascii="仿宋_GB2312" w:eastAsia="仿宋_GB2312"/>
          <w:b/>
          <w:sz w:val="32"/>
          <w:szCs w:val="32"/>
        </w:rPr>
        <w:t>不</w:t>
      </w:r>
      <w:r w:rsidRPr="00235555">
        <w:rPr>
          <w:rFonts w:ascii="仿宋_GB2312" w:eastAsia="仿宋_GB2312" w:hint="eastAsia"/>
          <w:b/>
          <w:sz w:val="32"/>
          <w:szCs w:val="32"/>
        </w:rPr>
        <w:t>支持</w:t>
      </w:r>
      <w:r w:rsidRPr="00235555">
        <w:rPr>
          <w:rFonts w:ascii="仿宋_GB2312" w:eastAsia="仿宋_GB2312"/>
          <w:b/>
          <w:sz w:val="32"/>
          <w:szCs w:val="32"/>
        </w:rPr>
        <w:t>补领</w:t>
      </w:r>
      <w:r w:rsidRPr="00235555">
        <w:rPr>
          <w:rFonts w:ascii="仿宋_GB2312" w:eastAsia="仿宋_GB2312" w:hint="eastAsia"/>
          <w:b/>
          <w:sz w:val="32"/>
          <w:szCs w:val="32"/>
        </w:rPr>
        <w:t>。</w:t>
      </w:r>
    </w:p>
    <w:p w:rsidR="00504F5C"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（二）</w:t>
      </w:r>
      <w:r>
        <w:rPr>
          <w:rFonts w:ascii="仿宋_GB2312" w:eastAsia="仿宋_GB2312" w:hint="eastAsia"/>
          <w:sz w:val="32"/>
          <w:szCs w:val="32"/>
        </w:rPr>
        <w:t>返现金将在客户成功</w:t>
      </w:r>
      <w:r>
        <w:rPr>
          <w:rFonts w:ascii="仿宋_GB2312" w:eastAsia="仿宋_GB2312"/>
          <w:sz w:val="32"/>
          <w:szCs w:val="32"/>
        </w:rPr>
        <w:t>领取后的下一笔消费时自动返还</w:t>
      </w:r>
      <w:proofErr w:type="gramStart"/>
      <w:r>
        <w:rPr>
          <w:rFonts w:ascii="仿宋_GB2312" w:eastAsia="仿宋_GB2312"/>
          <w:sz w:val="32"/>
          <w:szCs w:val="32"/>
        </w:rPr>
        <w:t>至客户</w:t>
      </w:r>
      <w:proofErr w:type="gramEnd"/>
      <w:r>
        <w:rPr>
          <w:rFonts w:ascii="仿宋_GB2312" w:eastAsia="仿宋_GB2312" w:hint="eastAsia"/>
          <w:sz w:val="32"/>
          <w:szCs w:val="32"/>
        </w:rPr>
        <w:t>账户</w:t>
      </w:r>
      <w:r>
        <w:rPr>
          <w:rFonts w:ascii="仿宋_GB2312" w:eastAsia="仿宋_GB2312"/>
          <w:sz w:val="32"/>
          <w:szCs w:val="32"/>
        </w:rPr>
        <w:t>中</w:t>
      </w:r>
      <w:r>
        <w:rPr>
          <w:rFonts w:ascii="仿宋_GB2312" w:eastAsia="仿宋_GB2312" w:hint="eastAsia"/>
          <w:sz w:val="32"/>
          <w:szCs w:val="32"/>
        </w:rPr>
        <w:t>抵扣</w:t>
      </w:r>
      <w:r>
        <w:rPr>
          <w:rFonts w:ascii="仿宋_GB2312" w:eastAsia="仿宋_GB2312"/>
          <w:sz w:val="32"/>
          <w:szCs w:val="32"/>
        </w:rPr>
        <w:t>消费金额：</w:t>
      </w:r>
    </w:p>
    <w:p w:rsidR="00504F5C" w:rsidRPr="005C6B09"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lastRenderedPageBreak/>
        <w:t>1.</w:t>
      </w:r>
      <w:r w:rsidRPr="005C6B09">
        <w:rPr>
          <w:rFonts w:ascii="仿宋_GB2312" w:eastAsia="仿宋_GB2312"/>
          <w:sz w:val="32"/>
          <w:szCs w:val="32"/>
        </w:rPr>
        <w:t>当消费金额</w:t>
      </w:r>
      <w:r w:rsidRPr="005C6B09">
        <w:rPr>
          <w:rFonts w:ascii="仿宋_GB2312" w:eastAsia="仿宋_GB2312" w:hint="eastAsia"/>
          <w:sz w:val="32"/>
          <w:szCs w:val="32"/>
        </w:rPr>
        <w:t>≥返现金时，返现金全额抵扣。</w:t>
      </w:r>
    </w:p>
    <w:p w:rsidR="00504F5C" w:rsidRPr="005C6B09"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2.当消费金额＜返现金时，返现金不</w:t>
      </w:r>
      <w:r w:rsidRPr="005C6B09">
        <w:rPr>
          <w:rFonts w:ascii="仿宋_GB2312" w:eastAsia="仿宋_GB2312"/>
          <w:sz w:val="32"/>
          <w:szCs w:val="32"/>
        </w:rPr>
        <w:t>进行</w:t>
      </w:r>
      <w:r w:rsidRPr="005C6B09">
        <w:rPr>
          <w:rFonts w:ascii="仿宋_GB2312" w:eastAsia="仿宋_GB2312" w:hint="eastAsia"/>
          <w:sz w:val="32"/>
          <w:szCs w:val="32"/>
        </w:rPr>
        <w:t>抵扣，返现金余额依然有效。</w:t>
      </w:r>
    </w:p>
    <w:p w:rsidR="00504F5C" w:rsidRPr="005C6B09"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举例：</w:t>
      </w:r>
      <w:r w:rsidRPr="005C6B09">
        <w:rPr>
          <w:rFonts w:ascii="仿宋_GB2312" w:eastAsia="仿宋_GB2312"/>
          <w:sz w:val="32"/>
          <w:szCs w:val="32"/>
        </w:rPr>
        <w:t>客户</w:t>
      </w:r>
      <w:r w:rsidRPr="005C6B09">
        <w:rPr>
          <w:rFonts w:ascii="仿宋_GB2312" w:eastAsia="仿宋_GB2312" w:hint="eastAsia"/>
          <w:sz w:val="32"/>
          <w:szCs w:val="32"/>
        </w:rPr>
        <w:t>成功</w:t>
      </w:r>
      <w:r w:rsidRPr="005C6B09">
        <w:rPr>
          <w:rFonts w:ascii="仿宋_GB2312" w:eastAsia="仿宋_GB2312"/>
          <w:sz w:val="32"/>
          <w:szCs w:val="32"/>
        </w:rPr>
        <w:t>领取一笔</w:t>
      </w:r>
      <w:r>
        <w:rPr>
          <w:rFonts w:ascii="仿宋_GB2312" w:eastAsia="仿宋_GB2312" w:hint="eastAsia"/>
          <w:sz w:val="32"/>
          <w:szCs w:val="32"/>
        </w:rPr>
        <w:t>2</w:t>
      </w:r>
      <w:r w:rsidRPr="005C6B09">
        <w:rPr>
          <w:rFonts w:ascii="仿宋_GB2312" w:eastAsia="仿宋_GB2312" w:hint="eastAsia"/>
          <w:sz w:val="32"/>
          <w:szCs w:val="32"/>
        </w:rPr>
        <w:t>00元</w:t>
      </w:r>
      <w:r w:rsidRPr="005C6B09">
        <w:rPr>
          <w:rFonts w:ascii="仿宋_GB2312" w:eastAsia="仿宋_GB2312"/>
          <w:sz w:val="32"/>
          <w:szCs w:val="32"/>
        </w:rPr>
        <w:t>返现金，</w:t>
      </w:r>
      <w:r w:rsidRPr="005C6B09">
        <w:rPr>
          <w:rFonts w:ascii="仿宋_GB2312" w:eastAsia="仿宋_GB2312" w:hint="eastAsia"/>
          <w:sz w:val="32"/>
          <w:szCs w:val="32"/>
        </w:rPr>
        <w:t>在</w:t>
      </w:r>
      <w:r w:rsidRPr="005C6B09">
        <w:rPr>
          <w:rFonts w:ascii="仿宋_GB2312" w:eastAsia="仿宋_GB2312"/>
          <w:sz w:val="32"/>
          <w:szCs w:val="32"/>
        </w:rPr>
        <w:t>返现金有效期内消费一笔</w:t>
      </w:r>
      <w:r>
        <w:rPr>
          <w:rFonts w:ascii="仿宋_GB2312" w:eastAsia="仿宋_GB2312" w:hint="eastAsia"/>
          <w:sz w:val="32"/>
          <w:szCs w:val="32"/>
        </w:rPr>
        <w:t>199</w:t>
      </w:r>
      <w:r w:rsidRPr="005C6B09">
        <w:rPr>
          <w:rFonts w:ascii="仿宋_GB2312" w:eastAsia="仿宋_GB2312" w:hint="eastAsia"/>
          <w:sz w:val="32"/>
          <w:szCs w:val="32"/>
        </w:rPr>
        <w:t>元</w:t>
      </w:r>
      <w:r w:rsidRPr="005C6B09">
        <w:rPr>
          <w:rFonts w:ascii="仿宋_GB2312" w:eastAsia="仿宋_GB2312"/>
          <w:sz w:val="32"/>
          <w:szCs w:val="32"/>
        </w:rPr>
        <w:t>，即不</w:t>
      </w:r>
      <w:r w:rsidRPr="005C6B09">
        <w:rPr>
          <w:rFonts w:ascii="仿宋_GB2312" w:eastAsia="仿宋_GB2312" w:hint="eastAsia"/>
          <w:sz w:val="32"/>
          <w:szCs w:val="32"/>
        </w:rPr>
        <w:t>触发</w:t>
      </w:r>
      <w:r w:rsidRPr="005C6B09">
        <w:rPr>
          <w:rFonts w:ascii="仿宋_GB2312" w:eastAsia="仿宋_GB2312"/>
          <w:sz w:val="32"/>
          <w:szCs w:val="32"/>
        </w:rPr>
        <w:t>返现</w:t>
      </w:r>
      <w:r w:rsidRPr="005C6B09">
        <w:rPr>
          <w:rFonts w:ascii="仿宋_GB2312" w:eastAsia="仿宋_GB2312" w:hint="eastAsia"/>
          <w:sz w:val="32"/>
          <w:szCs w:val="32"/>
        </w:rPr>
        <w:t>；</w:t>
      </w:r>
      <w:r w:rsidRPr="005C6B09">
        <w:rPr>
          <w:rFonts w:ascii="仿宋_GB2312" w:eastAsia="仿宋_GB2312"/>
          <w:sz w:val="32"/>
          <w:szCs w:val="32"/>
        </w:rPr>
        <w:t>后续在返现</w:t>
      </w:r>
      <w:r w:rsidRPr="005C6B09">
        <w:rPr>
          <w:rFonts w:ascii="仿宋_GB2312" w:eastAsia="仿宋_GB2312" w:hint="eastAsia"/>
          <w:sz w:val="32"/>
          <w:szCs w:val="32"/>
        </w:rPr>
        <w:t>金</w:t>
      </w:r>
      <w:r w:rsidRPr="005C6B09">
        <w:rPr>
          <w:rFonts w:ascii="仿宋_GB2312" w:eastAsia="仿宋_GB2312"/>
          <w:sz w:val="32"/>
          <w:szCs w:val="32"/>
        </w:rPr>
        <w:t>有效期内再次消费一笔</w:t>
      </w:r>
      <w:r w:rsidRPr="005C6B09">
        <w:rPr>
          <w:rFonts w:ascii="仿宋_GB2312" w:eastAsia="仿宋_GB2312" w:hint="eastAsia"/>
          <w:sz w:val="32"/>
          <w:szCs w:val="32"/>
        </w:rPr>
        <w:t>大于</w:t>
      </w:r>
      <w:r>
        <w:rPr>
          <w:rFonts w:ascii="仿宋_GB2312" w:eastAsia="仿宋_GB2312" w:hint="eastAsia"/>
          <w:sz w:val="32"/>
          <w:szCs w:val="32"/>
        </w:rPr>
        <w:t>或</w:t>
      </w:r>
      <w:r w:rsidRPr="005C6B09">
        <w:rPr>
          <w:rFonts w:ascii="仿宋_GB2312" w:eastAsia="仿宋_GB2312"/>
          <w:sz w:val="32"/>
          <w:szCs w:val="32"/>
        </w:rPr>
        <w:t>等于</w:t>
      </w:r>
      <w:r>
        <w:rPr>
          <w:rFonts w:ascii="仿宋_GB2312" w:eastAsia="仿宋_GB2312" w:hint="eastAsia"/>
          <w:sz w:val="32"/>
          <w:szCs w:val="32"/>
        </w:rPr>
        <w:t>2</w:t>
      </w:r>
      <w:r w:rsidRPr="005C6B09">
        <w:rPr>
          <w:rFonts w:ascii="仿宋_GB2312" w:eastAsia="仿宋_GB2312" w:hint="eastAsia"/>
          <w:sz w:val="32"/>
          <w:szCs w:val="32"/>
        </w:rPr>
        <w:t>00元</w:t>
      </w:r>
      <w:r w:rsidRPr="005C6B09">
        <w:rPr>
          <w:rFonts w:ascii="仿宋_GB2312" w:eastAsia="仿宋_GB2312"/>
          <w:sz w:val="32"/>
          <w:szCs w:val="32"/>
        </w:rPr>
        <w:t>，</w:t>
      </w:r>
      <w:proofErr w:type="gramStart"/>
      <w:r w:rsidRPr="005C6B09">
        <w:rPr>
          <w:rFonts w:ascii="仿宋_GB2312" w:eastAsia="仿宋_GB2312" w:hint="eastAsia"/>
          <w:sz w:val="32"/>
          <w:szCs w:val="32"/>
        </w:rPr>
        <w:t>即</w:t>
      </w:r>
      <w:r w:rsidRPr="005C6B09">
        <w:rPr>
          <w:rFonts w:ascii="仿宋_GB2312" w:eastAsia="仿宋_GB2312"/>
          <w:sz w:val="32"/>
          <w:szCs w:val="32"/>
        </w:rPr>
        <w:t>返现</w:t>
      </w:r>
      <w:r>
        <w:rPr>
          <w:rFonts w:ascii="仿宋_GB2312" w:eastAsia="仿宋_GB2312" w:hint="eastAsia"/>
          <w:sz w:val="32"/>
          <w:szCs w:val="32"/>
        </w:rPr>
        <w:t>2</w:t>
      </w:r>
      <w:r w:rsidRPr="005C6B09">
        <w:rPr>
          <w:rFonts w:ascii="仿宋_GB2312" w:eastAsia="仿宋_GB2312" w:hint="eastAsia"/>
          <w:sz w:val="32"/>
          <w:szCs w:val="32"/>
        </w:rPr>
        <w:t>00元</w:t>
      </w:r>
      <w:proofErr w:type="gramEnd"/>
      <w:r w:rsidRPr="005C6B09">
        <w:rPr>
          <w:rFonts w:ascii="仿宋_GB2312" w:eastAsia="仿宋_GB2312"/>
          <w:sz w:val="32"/>
          <w:szCs w:val="32"/>
        </w:rPr>
        <w:t>。</w:t>
      </w:r>
    </w:p>
    <w:p w:rsidR="00504F5C" w:rsidRPr="00235555" w:rsidRDefault="00504F5C" w:rsidP="00235555">
      <w:pPr>
        <w:ind w:firstLineChars="200" w:firstLine="643"/>
        <w:rPr>
          <w:rFonts w:ascii="仿宋_GB2312" w:eastAsia="仿宋_GB2312"/>
          <w:b/>
          <w:sz w:val="32"/>
          <w:szCs w:val="32"/>
        </w:rPr>
      </w:pPr>
      <w:r w:rsidRPr="00235555">
        <w:rPr>
          <w:rFonts w:ascii="仿宋_GB2312" w:eastAsia="仿宋_GB2312" w:hint="eastAsia"/>
          <w:b/>
          <w:sz w:val="32"/>
          <w:szCs w:val="32"/>
        </w:rPr>
        <w:t>（三）返现金</w:t>
      </w:r>
      <w:r w:rsidRPr="00235555">
        <w:rPr>
          <w:rFonts w:ascii="仿宋_GB2312" w:eastAsia="仿宋_GB2312"/>
          <w:b/>
          <w:sz w:val="32"/>
          <w:szCs w:val="32"/>
        </w:rPr>
        <w:t>使用有效期为60</w:t>
      </w:r>
      <w:r w:rsidRPr="00235555">
        <w:rPr>
          <w:rFonts w:ascii="仿宋_GB2312" w:eastAsia="仿宋_GB2312" w:hint="eastAsia"/>
          <w:b/>
          <w:sz w:val="32"/>
          <w:szCs w:val="32"/>
        </w:rPr>
        <w:t>天，以</w:t>
      </w:r>
      <w:r w:rsidRPr="00235555">
        <w:rPr>
          <w:rFonts w:ascii="仿宋_GB2312" w:eastAsia="仿宋_GB2312"/>
          <w:b/>
          <w:sz w:val="32"/>
          <w:szCs w:val="32"/>
        </w:rPr>
        <w:t>领取</w:t>
      </w:r>
      <w:r w:rsidRPr="00235555">
        <w:rPr>
          <w:rFonts w:ascii="仿宋_GB2312" w:eastAsia="仿宋_GB2312" w:hint="eastAsia"/>
          <w:b/>
          <w:sz w:val="32"/>
          <w:szCs w:val="32"/>
        </w:rPr>
        <w:t>当天开始计算。</w:t>
      </w:r>
    </w:p>
    <w:p w:rsidR="00504F5C" w:rsidRPr="005C6B09"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四</w:t>
      </w:r>
      <w:r w:rsidRPr="005C6B09">
        <w:rPr>
          <w:rFonts w:ascii="仿宋_GB2312" w:eastAsia="仿宋_GB2312" w:hint="eastAsia"/>
          <w:sz w:val="32"/>
          <w:szCs w:val="32"/>
        </w:rPr>
        <w:t>）返现金无法转赠，不得为他人付款，过期自动作废，无法使用，不予补发。</w:t>
      </w:r>
    </w:p>
    <w:p w:rsidR="00504F5C" w:rsidRPr="00504F5C"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五</w:t>
      </w:r>
      <w:r w:rsidRPr="005C6B09">
        <w:rPr>
          <w:rFonts w:ascii="仿宋_GB2312" w:eastAsia="仿宋_GB2312" w:hint="eastAsia"/>
          <w:sz w:val="32"/>
          <w:szCs w:val="32"/>
        </w:rPr>
        <w:t>）使用返现金的交易发生退款或撤销（含部分退款或撤销），则该笔返现金一并</w:t>
      </w:r>
      <w:r w:rsidRPr="005C6B09">
        <w:rPr>
          <w:rFonts w:ascii="仿宋_GB2312" w:eastAsia="仿宋_GB2312"/>
          <w:sz w:val="32"/>
          <w:szCs w:val="32"/>
        </w:rPr>
        <w:t>撤回</w:t>
      </w:r>
      <w:r w:rsidRPr="005C6B09">
        <w:rPr>
          <w:rFonts w:ascii="仿宋_GB2312" w:eastAsia="仿宋_GB2312" w:hint="eastAsia"/>
          <w:sz w:val="32"/>
          <w:szCs w:val="32"/>
        </w:rPr>
        <w:t>。</w:t>
      </w:r>
      <w:r w:rsidRPr="005C6B09">
        <w:rPr>
          <w:rFonts w:ascii="仿宋_GB2312" w:eastAsia="仿宋_GB2312"/>
          <w:sz w:val="32"/>
          <w:szCs w:val="32"/>
        </w:rPr>
        <w:t xml:space="preserve"> </w:t>
      </w:r>
    </w:p>
    <w:p w:rsidR="00326CDB" w:rsidRPr="00326CDB" w:rsidRDefault="000E3C91" w:rsidP="00326CDB">
      <w:pPr>
        <w:widowControl/>
        <w:ind w:firstLineChars="200" w:firstLine="640"/>
        <w:jc w:val="left"/>
        <w:rPr>
          <w:rFonts w:ascii="黑体" w:eastAsia="黑体" w:hAnsi="黑体"/>
          <w:sz w:val="32"/>
          <w:szCs w:val="32"/>
        </w:rPr>
      </w:pPr>
      <w:r>
        <w:rPr>
          <w:rFonts w:ascii="黑体" w:eastAsia="黑体" w:hAnsi="黑体" w:hint="eastAsia"/>
          <w:sz w:val="32"/>
          <w:szCs w:val="32"/>
        </w:rPr>
        <w:t>二</w:t>
      </w:r>
      <w:r w:rsidR="00326CDB" w:rsidRPr="005B00A5">
        <w:rPr>
          <w:rFonts w:ascii="黑体" w:eastAsia="黑体" w:hAnsi="黑体" w:hint="eastAsia"/>
          <w:sz w:val="32"/>
          <w:szCs w:val="32"/>
        </w:rPr>
        <w:t>、</w:t>
      </w:r>
      <w:r w:rsidR="00326CDB" w:rsidRPr="00326CDB">
        <w:rPr>
          <w:rFonts w:ascii="黑体" w:eastAsia="黑体" w:hAnsi="黑体" w:hint="eastAsia"/>
          <w:sz w:val="32"/>
          <w:szCs w:val="32"/>
        </w:rPr>
        <w:t>免外汇货币转换服务费</w:t>
      </w:r>
    </w:p>
    <w:p w:rsidR="008A38DD" w:rsidRDefault="00326CDB" w:rsidP="008A38DD">
      <w:pPr>
        <w:widowControl/>
        <w:ind w:firstLineChars="200" w:firstLine="640"/>
        <w:jc w:val="left"/>
        <w:rPr>
          <w:rFonts w:ascii="仿宋_GB2312" w:eastAsia="仿宋_GB2312"/>
          <w:sz w:val="32"/>
          <w:szCs w:val="32"/>
        </w:rPr>
      </w:pPr>
      <w:r w:rsidRPr="00326CDB">
        <w:rPr>
          <w:rFonts w:ascii="仿宋_GB2312" w:eastAsia="仿宋_GB2312" w:hint="eastAsia"/>
          <w:sz w:val="32"/>
          <w:szCs w:val="32"/>
        </w:rPr>
        <w:t>金米VISA白</w:t>
      </w:r>
      <w:proofErr w:type="gramStart"/>
      <w:r w:rsidRPr="00326CDB">
        <w:rPr>
          <w:rFonts w:ascii="仿宋_GB2312" w:eastAsia="仿宋_GB2312" w:hint="eastAsia"/>
          <w:sz w:val="32"/>
          <w:szCs w:val="32"/>
        </w:rPr>
        <w:t>金卡尊享有效期</w:t>
      </w:r>
      <w:proofErr w:type="gramEnd"/>
      <w:r w:rsidRPr="00326CDB">
        <w:rPr>
          <w:rFonts w:ascii="仿宋_GB2312" w:eastAsia="仿宋_GB2312" w:hint="eastAsia"/>
          <w:sz w:val="32"/>
          <w:szCs w:val="32"/>
        </w:rPr>
        <w:t>内全球刷卡消费免除1.5%外汇货币转换服务费。</w:t>
      </w:r>
    </w:p>
    <w:p w:rsidR="00326CDB" w:rsidRPr="008A38DD" w:rsidRDefault="000E3C91" w:rsidP="008A38DD">
      <w:pPr>
        <w:widowControl/>
        <w:ind w:firstLineChars="200" w:firstLine="640"/>
        <w:jc w:val="left"/>
        <w:rPr>
          <w:rFonts w:ascii="仿宋_GB2312" w:eastAsia="仿宋_GB2312"/>
          <w:sz w:val="32"/>
          <w:szCs w:val="32"/>
        </w:rPr>
      </w:pPr>
      <w:r>
        <w:rPr>
          <w:rFonts w:ascii="黑体" w:eastAsia="黑体" w:hAnsi="黑体" w:hint="eastAsia"/>
          <w:sz w:val="32"/>
          <w:szCs w:val="32"/>
        </w:rPr>
        <w:t>三</w:t>
      </w:r>
      <w:r w:rsidR="00326CDB" w:rsidRPr="005B00A5">
        <w:rPr>
          <w:rFonts w:ascii="黑体" w:eastAsia="黑体" w:hAnsi="黑体" w:hint="eastAsia"/>
          <w:sz w:val="32"/>
          <w:szCs w:val="32"/>
        </w:rPr>
        <w:t>、其他</w:t>
      </w:r>
      <w:r w:rsidR="00326CDB" w:rsidRPr="005B00A5">
        <w:rPr>
          <w:rFonts w:ascii="黑体" w:eastAsia="黑体" w:hAnsi="黑体"/>
          <w:sz w:val="32"/>
          <w:szCs w:val="32"/>
        </w:rPr>
        <w:t>权益</w:t>
      </w:r>
      <w:r w:rsidR="00326CDB" w:rsidRPr="005B00A5">
        <w:rPr>
          <w:rFonts w:ascii="黑体" w:eastAsia="黑体" w:hAnsi="黑体" w:hint="eastAsia"/>
          <w:sz w:val="32"/>
          <w:szCs w:val="32"/>
        </w:rPr>
        <w:t>细则</w:t>
      </w:r>
    </w:p>
    <w:p w:rsidR="000A5DCC" w:rsidRPr="005C6B09" w:rsidRDefault="000A5DCC" w:rsidP="000A5DCC">
      <w:pPr>
        <w:ind w:firstLineChars="200" w:firstLine="643"/>
        <w:rPr>
          <w:rFonts w:ascii="仿宋_GB2312" w:eastAsia="仿宋_GB2312"/>
          <w:b/>
          <w:sz w:val="32"/>
          <w:szCs w:val="32"/>
        </w:rPr>
      </w:pPr>
      <w:r w:rsidRPr="005C6B09">
        <w:rPr>
          <w:rFonts w:ascii="仿宋_GB2312" w:eastAsia="仿宋_GB2312" w:hint="eastAsia"/>
          <w:b/>
          <w:sz w:val="32"/>
          <w:szCs w:val="32"/>
        </w:rPr>
        <w:t>（一）如持卡人对权益服务存在任何疑问，请及时致电我行客服热线 95313 进行反馈。</w:t>
      </w:r>
    </w:p>
    <w:p w:rsidR="000A5DCC" w:rsidRDefault="000A5DCC" w:rsidP="000A5DCC">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二</w:t>
      </w:r>
      <w:r w:rsidRPr="005C6B09">
        <w:rPr>
          <w:rFonts w:ascii="仿宋_GB2312" w:eastAsia="仿宋_GB2312" w:hint="eastAsia"/>
          <w:sz w:val="32"/>
          <w:szCs w:val="32"/>
        </w:rPr>
        <w:t>）</w:t>
      </w:r>
      <w:r>
        <w:rPr>
          <w:rFonts w:ascii="仿宋_GB2312" w:eastAsia="仿宋_GB2312" w:hint="eastAsia"/>
          <w:sz w:val="32"/>
          <w:szCs w:val="32"/>
        </w:rPr>
        <w:t>本</w:t>
      </w:r>
      <w:r>
        <w:rPr>
          <w:rFonts w:ascii="仿宋_GB2312" w:eastAsia="仿宋_GB2312"/>
          <w:sz w:val="32"/>
          <w:szCs w:val="32"/>
        </w:rPr>
        <w:t>权益服务</w:t>
      </w:r>
      <w:r>
        <w:rPr>
          <w:rFonts w:ascii="仿宋_GB2312" w:eastAsia="仿宋_GB2312" w:hint="eastAsia"/>
          <w:sz w:val="32"/>
          <w:szCs w:val="32"/>
        </w:rPr>
        <w:t>所涉及的统计日期、时间均以我行系统记录为准，达标消费金额以通过我行信用卡最终实际支付的金额为准。</w:t>
      </w:r>
    </w:p>
    <w:p w:rsidR="00326CDB" w:rsidRPr="00BA1479" w:rsidRDefault="00326CDB" w:rsidP="00326CDB">
      <w:pPr>
        <w:ind w:firstLineChars="200" w:firstLine="640"/>
        <w:rPr>
          <w:rFonts w:ascii="仿宋_GB2312" w:eastAsia="仿宋_GB2312"/>
          <w:sz w:val="32"/>
          <w:szCs w:val="32"/>
        </w:rPr>
      </w:pPr>
      <w:r>
        <w:rPr>
          <w:rFonts w:ascii="仿宋_GB2312" w:eastAsia="仿宋_GB2312" w:hint="eastAsia"/>
          <w:sz w:val="32"/>
          <w:szCs w:val="32"/>
        </w:rPr>
        <w:t>（</w:t>
      </w:r>
      <w:r w:rsidR="000A5DCC">
        <w:rPr>
          <w:rFonts w:ascii="仿宋_GB2312" w:eastAsia="仿宋_GB2312" w:hint="eastAsia"/>
          <w:sz w:val="32"/>
          <w:szCs w:val="32"/>
        </w:rPr>
        <w:t>三</w:t>
      </w:r>
      <w:r>
        <w:rPr>
          <w:rFonts w:ascii="仿宋_GB2312" w:eastAsia="仿宋_GB2312" w:hint="eastAsia"/>
          <w:sz w:val="32"/>
          <w:szCs w:val="32"/>
        </w:rPr>
        <w:t>）金米</w:t>
      </w:r>
      <w:r w:rsidR="00F26182">
        <w:rPr>
          <w:rFonts w:ascii="仿宋_GB2312" w:eastAsia="仿宋_GB2312" w:hint="eastAsia"/>
          <w:sz w:val="32"/>
          <w:szCs w:val="32"/>
        </w:rPr>
        <w:t>VISA</w:t>
      </w:r>
      <w:r>
        <w:rPr>
          <w:rFonts w:ascii="仿宋_GB2312" w:eastAsia="仿宋_GB2312" w:hint="eastAsia"/>
          <w:sz w:val="32"/>
          <w:szCs w:val="32"/>
        </w:rPr>
        <w:t>卡</w:t>
      </w:r>
      <w:r>
        <w:rPr>
          <w:rFonts w:ascii="仿宋_GB2312" w:eastAsia="仿宋_GB2312" w:hAnsi="仿宋_GB2312" w:cs="仿宋_GB2312" w:hint="eastAsia"/>
          <w:sz w:val="32"/>
          <w:szCs w:val="32"/>
        </w:rPr>
        <w:t>持卡人有下述情形之一的，我行保</w:t>
      </w:r>
      <w:r>
        <w:rPr>
          <w:rFonts w:ascii="仿宋_GB2312" w:eastAsia="仿宋_GB2312" w:hAnsi="仿宋_GB2312" w:cs="仿宋_GB2312" w:hint="eastAsia"/>
          <w:sz w:val="32"/>
          <w:szCs w:val="32"/>
        </w:rPr>
        <w:lastRenderedPageBreak/>
        <w:t>留取消其使用我行</w:t>
      </w:r>
      <w:r w:rsidRPr="00BA1479">
        <w:rPr>
          <w:rFonts w:ascii="仿宋_GB2312" w:eastAsia="仿宋_GB2312" w:hAnsi="仿宋_GB2312" w:cs="仿宋_GB2312" w:hint="eastAsia"/>
          <w:sz w:val="32"/>
          <w:szCs w:val="32"/>
        </w:rPr>
        <w:t>信用卡产品权益资格的权利，并保留对持卡人追究法律责任的权利</w:t>
      </w:r>
      <w:r w:rsidRPr="00BA1479">
        <w:rPr>
          <w:rFonts w:ascii="仿宋_GB2312" w:eastAsia="仿宋_GB2312" w:hint="eastAsia"/>
          <w:sz w:val="32"/>
          <w:szCs w:val="32"/>
        </w:rPr>
        <w:t>:</w:t>
      </w:r>
    </w:p>
    <w:p w:rsidR="00326CDB" w:rsidRPr="00BA1479" w:rsidRDefault="00326CDB" w:rsidP="00326CDB">
      <w:pPr>
        <w:ind w:firstLineChars="200" w:firstLine="640"/>
        <w:rPr>
          <w:rFonts w:ascii="仿宋_GB2312" w:eastAsia="仿宋_GB2312"/>
          <w:sz w:val="32"/>
          <w:szCs w:val="32"/>
        </w:rPr>
      </w:pPr>
      <w:r>
        <w:rPr>
          <w:rFonts w:ascii="仿宋_GB2312" w:eastAsia="仿宋_GB2312"/>
          <w:sz w:val="32"/>
          <w:szCs w:val="32"/>
        </w:rPr>
        <w:t>1.</w:t>
      </w:r>
      <w:r w:rsidRPr="00BA1479">
        <w:rPr>
          <w:rFonts w:ascii="仿宋_GB2312" w:eastAsia="仿宋_GB2312" w:hint="eastAsia"/>
          <w:sz w:val="32"/>
          <w:szCs w:val="32"/>
        </w:rPr>
        <w:t>所持信用卡处于被停用或管制、未激活、挂失、丢失、自行注销、过期未续卡、对我</w:t>
      </w:r>
      <w:proofErr w:type="gramStart"/>
      <w:r w:rsidRPr="00BA1479">
        <w:rPr>
          <w:rFonts w:ascii="仿宋_GB2312" w:eastAsia="仿宋_GB2312" w:hint="eastAsia"/>
          <w:sz w:val="32"/>
          <w:szCs w:val="32"/>
        </w:rPr>
        <w:t>行其他</w:t>
      </w:r>
      <w:proofErr w:type="gramEnd"/>
      <w:r w:rsidRPr="00BA1479">
        <w:rPr>
          <w:rFonts w:ascii="仿宋_GB2312" w:eastAsia="仿宋_GB2312" w:hint="eastAsia"/>
          <w:sz w:val="32"/>
          <w:szCs w:val="32"/>
        </w:rPr>
        <w:t>债务不偿还或非正常状态等。</w:t>
      </w:r>
    </w:p>
    <w:p w:rsidR="00326CDB" w:rsidRPr="00BA1479" w:rsidRDefault="00326CDB" w:rsidP="00326CDB">
      <w:pPr>
        <w:ind w:firstLineChars="200" w:firstLine="640"/>
        <w:rPr>
          <w:rFonts w:ascii="仿宋_GB2312" w:eastAsia="仿宋_GB2312"/>
          <w:sz w:val="32"/>
          <w:szCs w:val="32"/>
        </w:rPr>
      </w:pPr>
      <w:r>
        <w:rPr>
          <w:rFonts w:ascii="仿宋_GB2312" w:eastAsia="仿宋_GB2312" w:hint="eastAsia"/>
          <w:sz w:val="32"/>
          <w:szCs w:val="32"/>
        </w:rPr>
        <w:t>2.</w:t>
      </w:r>
      <w:r w:rsidRPr="00BA1479">
        <w:rPr>
          <w:rFonts w:ascii="仿宋_GB2312" w:eastAsia="仿宋_GB2312" w:hint="eastAsia"/>
          <w:sz w:val="32"/>
          <w:szCs w:val="32"/>
        </w:rPr>
        <w:t>持卡人涉嫌利用任何形式虚假交易骗取或兑换积分（包括但不限于为他人交易刷卡的情况）。</w:t>
      </w:r>
    </w:p>
    <w:p w:rsidR="00326CDB" w:rsidRPr="00BA1479" w:rsidRDefault="00326CDB" w:rsidP="00326CDB">
      <w:pPr>
        <w:ind w:firstLineChars="200" w:firstLine="640"/>
        <w:rPr>
          <w:rFonts w:ascii="仿宋_GB2312" w:eastAsia="仿宋_GB2312"/>
          <w:sz w:val="32"/>
          <w:szCs w:val="32"/>
        </w:rPr>
      </w:pPr>
      <w:r>
        <w:rPr>
          <w:rFonts w:ascii="仿宋_GB2312" w:eastAsia="仿宋_GB2312"/>
          <w:sz w:val="32"/>
          <w:szCs w:val="32"/>
        </w:rPr>
        <w:t>3.</w:t>
      </w:r>
      <w:r w:rsidRPr="00BA1479">
        <w:rPr>
          <w:rFonts w:ascii="仿宋_GB2312" w:eastAsia="仿宋_GB2312" w:hint="eastAsia"/>
          <w:sz w:val="32"/>
          <w:szCs w:val="32"/>
        </w:rPr>
        <w:t>持卡人涉嫌通过恶意退换货、</w:t>
      </w:r>
      <w:proofErr w:type="gramStart"/>
      <w:r w:rsidRPr="00BA1479">
        <w:rPr>
          <w:rFonts w:ascii="仿宋_GB2312" w:eastAsia="仿宋_GB2312" w:hint="eastAsia"/>
          <w:sz w:val="32"/>
          <w:szCs w:val="32"/>
        </w:rPr>
        <w:t>拆单消费</w:t>
      </w:r>
      <w:proofErr w:type="gramEnd"/>
      <w:r w:rsidRPr="00BA1479">
        <w:rPr>
          <w:rFonts w:ascii="仿宋_GB2312" w:eastAsia="仿宋_GB2312" w:hint="eastAsia"/>
          <w:sz w:val="32"/>
          <w:szCs w:val="32"/>
        </w:rPr>
        <w:t>、代他人消费或虚假交易等手段套取奖励，利用系统漏洞或技术手段获得超出权益规则以外的不当得利的，或本权益细则、信用卡服务指南、中国银联等银行</w:t>
      </w:r>
      <w:proofErr w:type="gramStart"/>
      <w:r w:rsidRPr="00BA1479">
        <w:rPr>
          <w:rFonts w:ascii="仿宋_GB2312" w:eastAsia="仿宋_GB2312" w:hint="eastAsia"/>
          <w:sz w:val="32"/>
          <w:szCs w:val="32"/>
        </w:rPr>
        <w:t>卡组织</w:t>
      </w:r>
      <w:proofErr w:type="gramEnd"/>
      <w:r w:rsidRPr="00BA1479">
        <w:rPr>
          <w:rFonts w:ascii="仿宋_GB2312" w:eastAsia="仿宋_GB2312" w:hint="eastAsia"/>
          <w:sz w:val="32"/>
          <w:szCs w:val="32"/>
        </w:rPr>
        <w:t>相关规定。</w:t>
      </w:r>
    </w:p>
    <w:p w:rsidR="00326CDB" w:rsidRPr="00BA1479" w:rsidRDefault="00326CDB" w:rsidP="00326CDB">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持卡人违反我行</w:t>
      </w:r>
      <w:r w:rsidRPr="00BA1479">
        <w:rPr>
          <w:rFonts w:ascii="仿宋_GB2312" w:eastAsia="仿宋_GB2312" w:hint="eastAsia"/>
          <w:sz w:val="32"/>
          <w:szCs w:val="32"/>
        </w:rPr>
        <w:t>信用卡章程、领用合约、本规则的。</w:t>
      </w:r>
    </w:p>
    <w:p w:rsidR="00326CDB" w:rsidRPr="00F26182" w:rsidRDefault="00326CDB" w:rsidP="00F26182">
      <w:pPr>
        <w:autoSpaceDE w:val="0"/>
        <w:autoSpaceDN w:val="0"/>
        <w:adjustRightInd w:val="0"/>
        <w:ind w:firstLine="660"/>
        <w:jc w:val="left"/>
        <w:rPr>
          <w:rFonts w:ascii="仿宋_GB2312" w:eastAsia="仿宋_GB2312"/>
          <w:color w:val="FF0000"/>
          <w:sz w:val="32"/>
          <w:szCs w:val="32"/>
        </w:rPr>
      </w:pPr>
      <w:r>
        <w:rPr>
          <w:rFonts w:ascii="仿宋_GB2312" w:eastAsia="仿宋_GB2312" w:hint="eastAsia"/>
          <w:sz w:val="32"/>
          <w:szCs w:val="32"/>
        </w:rPr>
        <w:t>（</w:t>
      </w:r>
      <w:r w:rsidR="000A5DCC">
        <w:rPr>
          <w:rFonts w:ascii="仿宋_GB2312" w:eastAsia="仿宋_GB2312" w:hint="eastAsia"/>
          <w:sz w:val="32"/>
          <w:szCs w:val="32"/>
        </w:rPr>
        <w:t>四</w:t>
      </w:r>
      <w:r>
        <w:rPr>
          <w:rFonts w:ascii="仿宋_GB2312" w:eastAsia="仿宋_GB2312" w:hint="eastAsia"/>
          <w:sz w:val="32"/>
          <w:szCs w:val="32"/>
        </w:rPr>
        <w:t>）</w:t>
      </w:r>
      <w:r w:rsidRPr="00B46C51">
        <w:rPr>
          <w:rFonts w:ascii="仿宋_GB2312" w:eastAsia="仿宋_GB2312" w:hint="eastAsia"/>
          <w:sz w:val="32"/>
          <w:szCs w:val="32"/>
        </w:rPr>
        <w:t>广州农商银行依据国家规定及业务需要对该权益内容及规则等进行变更，具体活动内容及细则，以广州农商银行最新公布为准</w:t>
      </w:r>
      <w:r>
        <w:rPr>
          <w:rFonts w:ascii="仿宋_GB2312" w:eastAsia="仿宋_GB2312" w:hint="eastAsia"/>
          <w:sz w:val="32"/>
          <w:szCs w:val="32"/>
        </w:rPr>
        <w:t>，</w:t>
      </w:r>
      <w:r>
        <w:rPr>
          <w:rFonts w:ascii="仿宋_GB2312" w:eastAsia="仿宋_GB2312" w:cs="仿宋_GB2312" w:hint="eastAsia"/>
          <w:kern w:val="0"/>
          <w:sz w:val="32"/>
          <w:szCs w:val="32"/>
        </w:rPr>
        <w:t>变更后的规则于公告后生效。</w:t>
      </w:r>
      <w:r w:rsidRPr="00B46C51">
        <w:rPr>
          <w:rFonts w:ascii="仿宋_GB2312" w:eastAsia="仿宋_GB2312" w:hint="eastAsia"/>
          <w:sz w:val="32"/>
          <w:szCs w:val="32"/>
        </w:rPr>
        <w:t>上述调整以官网、网点等方式对外公告，如持卡人不同意接受我行的调整内容，可根据我行的业务规则申请终止相关业务服务，如在公告内容生效之日前未申请终止服务的，视为接受我行的相关调整</w:t>
      </w:r>
      <w:bookmarkStart w:id="0" w:name="_GoBack"/>
      <w:bookmarkEnd w:id="0"/>
      <w:r w:rsidRPr="00B46C51">
        <w:rPr>
          <w:rFonts w:ascii="仿宋_GB2312" w:eastAsia="仿宋_GB2312" w:hint="eastAsia"/>
          <w:sz w:val="32"/>
          <w:szCs w:val="32"/>
        </w:rPr>
        <w:t>。</w:t>
      </w:r>
      <w:r w:rsidR="00235555" w:rsidRPr="00235555">
        <w:rPr>
          <w:rFonts w:ascii="仿宋_GB2312" w:eastAsia="仿宋_GB2312" w:hint="eastAsia"/>
          <w:sz w:val="32"/>
          <w:szCs w:val="32"/>
        </w:rPr>
        <w:t>我行24小时客服热线95313。</w:t>
      </w:r>
    </w:p>
    <w:sectPr w:rsidR="00326CDB" w:rsidRPr="00F26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0FE" w:rsidRDefault="00F860FE" w:rsidP="00235555">
      <w:r>
        <w:separator/>
      </w:r>
    </w:p>
  </w:endnote>
  <w:endnote w:type="continuationSeparator" w:id="0">
    <w:p w:rsidR="00F860FE" w:rsidRDefault="00F860FE" w:rsidP="0023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0FE" w:rsidRDefault="00F860FE" w:rsidP="00235555">
      <w:r>
        <w:separator/>
      </w:r>
    </w:p>
  </w:footnote>
  <w:footnote w:type="continuationSeparator" w:id="0">
    <w:p w:rsidR="00F860FE" w:rsidRDefault="00F860FE" w:rsidP="0023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65849"/>
    <w:multiLevelType w:val="hybridMultilevel"/>
    <w:tmpl w:val="07CC8D8C"/>
    <w:lvl w:ilvl="0" w:tplc="20F01E84">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34167C2B"/>
    <w:multiLevelType w:val="hybridMultilevel"/>
    <w:tmpl w:val="42121B74"/>
    <w:lvl w:ilvl="0" w:tplc="D2FEF46A">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F5E4A4F"/>
    <w:multiLevelType w:val="hybridMultilevel"/>
    <w:tmpl w:val="1CCE7378"/>
    <w:lvl w:ilvl="0" w:tplc="BC34CF60">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4C3976D5"/>
    <w:multiLevelType w:val="hybridMultilevel"/>
    <w:tmpl w:val="D8F85738"/>
    <w:lvl w:ilvl="0" w:tplc="68120DB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0B617B"/>
    <w:multiLevelType w:val="hybridMultilevel"/>
    <w:tmpl w:val="286C0656"/>
    <w:lvl w:ilvl="0" w:tplc="EB8C074C">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5D8214B9"/>
    <w:multiLevelType w:val="hybridMultilevel"/>
    <w:tmpl w:val="5E7629CC"/>
    <w:lvl w:ilvl="0" w:tplc="B35E8CB4">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E7"/>
    <w:rsid w:val="0008128A"/>
    <w:rsid w:val="00094D92"/>
    <w:rsid w:val="000A5DCC"/>
    <w:rsid w:val="000E3C91"/>
    <w:rsid w:val="001741E7"/>
    <w:rsid w:val="002238C8"/>
    <w:rsid w:val="00235555"/>
    <w:rsid w:val="00326CDB"/>
    <w:rsid w:val="0033523E"/>
    <w:rsid w:val="00456D57"/>
    <w:rsid w:val="00504F5C"/>
    <w:rsid w:val="007352E5"/>
    <w:rsid w:val="00745168"/>
    <w:rsid w:val="008A04AE"/>
    <w:rsid w:val="008A38DD"/>
    <w:rsid w:val="008B5A89"/>
    <w:rsid w:val="00AE4B22"/>
    <w:rsid w:val="00D652B6"/>
    <w:rsid w:val="00DF3FFE"/>
    <w:rsid w:val="00E327DE"/>
    <w:rsid w:val="00EF485B"/>
    <w:rsid w:val="00F26182"/>
    <w:rsid w:val="00F8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DF3FFE"/>
  </w:style>
  <w:style w:type="table" w:styleId="a3">
    <w:name w:val="Table Grid"/>
    <w:basedOn w:val="a1"/>
    <w:uiPriority w:val="59"/>
    <w:rsid w:val="00DF3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6CDB"/>
    <w:pPr>
      <w:ind w:firstLineChars="200" w:firstLine="420"/>
    </w:pPr>
  </w:style>
  <w:style w:type="paragraph" w:styleId="a5">
    <w:name w:val="header"/>
    <w:basedOn w:val="a"/>
    <w:link w:val="Char"/>
    <w:uiPriority w:val="99"/>
    <w:unhideWhenUsed/>
    <w:rsid w:val="00235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5555"/>
    <w:rPr>
      <w:rFonts w:ascii="Times New Roman" w:eastAsia="宋体" w:hAnsi="Times New Roman" w:cs="Times New Roman"/>
      <w:sz w:val="18"/>
      <w:szCs w:val="18"/>
    </w:rPr>
  </w:style>
  <w:style w:type="paragraph" w:styleId="a6">
    <w:name w:val="footer"/>
    <w:basedOn w:val="a"/>
    <w:link w:val="Char0"/>
    <w:uiPriority w:val="99"/>
    <w:unhideWhenUsed/>
    <w:rsid w:val="00235555"/>
    <w:pPr>
      <w:tabs>
        <w:tab w:val="center" w:pos="4153"/>
        <w:tab w:val="right" w:pos="8306"/>
      </w:tabs>
      <w:snapToGrid w:val="0"/>
      <w:jc w:val="left"/>
    </w:pPr>
    <w:rPr>
      <w:sz w:val="18"/>
      <w:szCs w:val="18"/>
    </w:rPr>
  </w:style>
  <w:style w:type="character" w:customStyle="1" w:styleId="Char0">
    <w:name w:val="页脚 Char"/>
    <w:basedOn w:val="a0"/>
    <w:link w:val="a6"/>
    <w:uiPriority w:val="99"/>
    <w:rsid w:val="002355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DF3FFE"/>
  </w:style>
  <w:style w:type="table" w:styleId="a3">
    <w:name w:val="Table Grid"/>
    <w:basedOn w:val="a1"/>
    <w:uiPriority w:val="59"/>
    <w:rsid w:val="00DF3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6CDB"/>
    <w:pPr>
      <w:ind w:firstLineChars="200" w:firstLine="420"/>
    </w:pPr>
  </w:style>
  <w:style w:type="paragraph" w:styleId="a5">
    <w:name w:val="header"/>
    <w:basedOn w:val="a"/>
    <w:link w:val="Char"/>
    <w:uiPriority w:val="99"/>
    <w:unhideWhenUsed/>
    <w:rsid w:val="00235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5555"/>
    <w:rPr>
      <w:rFonts w:ascii="Times New Roman" w:eastAsia="宋体" w:hAnsi="Times New Roman" w:cs="Times New Roman"/>
      <w:sz w:val="18"/>
      <w:szCs w:val="18"/>
    </w:rPr>
  </w:style>
  <w:style w:type="paragraph" w:styleId="a6">
    <w:name w:val="footer"/>
    <w:basedOn w:val="a"/>
    <w:link w:val="Char0"/>
    <w:uiPriority w:val="99"/>
    <w:unhideWhenUsed/>
    <w:rsid w:val="00235555"/>
    <w:pPr>
      <w:tabs>
        <w:tab w:val="center" w:pos="4153"/>
        <w:tab w:val="right" w:pos="8306"/>
      </w:tabs>
      <w:snapToGrid w:val="0"/>
      <w:jc w:val="left"/>
    </w:pPr>
    <w:rPr>
      <w:sz w:val="18"/>
      <w:szCs w:val="18"/>
    </w:rPr>
  </w:style>
  <w:style w:type="character" w:customStyle="1" w:styleId="Char0">
    <w:name w:val="页脚 Char"/>
    <w:basedOn w:val="a0"/>
    <w:link w:val="a6"/>
    <w:uiPriority w:val="99"/>
    <w:rsid w:val="002355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2677">
      <w:bodyDiv w:val="1"/>
      <w:marLeft w:val="0"/>
      <w:marRight w:val="0"/>
      <w:marTop w:val="0"/>
      <w:marBottom w:val="0"/>
      <w:divBdr>
        <w:top w:val="none" w:sz="0" w:space="0" w:color="auto"/>
        <w:left w:val="none" w:sz="0" w:space="0" w:color="auto"/>
        <w:bottom w:val="none" w:sz="0" w:space="0" w:color="auto"/>
        <w:right w:val="none" w:sz="0" w:space="0" w:color="auto"/>
      </w:divBdr>
      <w:divsChild>
        <w:div w:id="436293847">
          <w:marLeft w:val="0"/>
          <w:marRight w:val="0"/>
          <w:marTop w:val="0"/>
          <w:marBottom w:val="120"/>
          <w:divBdr>
            <w:top w:val="none" w:sz="0" w:space="0" w:color="auto"/>
            <w:left w:val="none" w:sz="0" w:space="0" w:color="auto"/>
            <w:bottom w:val="none" w:sz="0" w:space="0" w:color="auto"/>
            <w:right w:val="none" w:sz="0" w:space="0" w:color="auto"/>
          </w:divBdr>
        </w:div>
        <w:div w:id="1667704091">
          <w:marLeft w:val="0"/>
          <w:marRight w:val="0"/>
          <w:marTop w:val="0"/>
          <w:marBottom w:val="120"/>
          <w:divBdr>
            <w:top w:val="none" w:sz="0" w:space="0" w:color="auto"/>
            <w:left w:val="none" w:sz="0" w:space="0" w:color="auto"/>
            <w:bottom w:val="none" w:sz="0" w:space="0" w:color="auto"/>
            <w:right w:val="none" w:sz="0" w:space="0" w:color="auto"/>
          </w:divBdr>
        </w:div>
        <w:div w:id="494733779">
          <w:marLeft w:val="0"/>
          <w:marRight w:val="0"/>
          <w:marTop w:val="0"/>
          <w:marBottom w:val="120"/>
          <w:divBdr>
            <w:top w:val="none" w:sz="0" w:space="0" w:color="auto"/>
            <w:left w:val="none" w:sz="0" w:space="0" w:color="auto"/>
            <w:bottom w:val="none" w:sz="0" w:space="0" w:color="auto"/>
            <w:right w:val="none" w:sz="0" w:space="0" w:color="auto"/>
          </w:divBdr>
        </w:div>
        <w:div w:id="1593276772">
          <w:marLeft w:val="0"/>
          <w:marRight w:val="0"/>
          <w:marTop w:val="0"/>
          <w:marBottom w:val="120"/>
          <w:divBdr>
            <w:top w:val="none" w:sz="0" w:space="0" w:color="auto"/>
            <w:left w:val="none" w:sz="0" w:space="0" w:color="auto"/>
            <w:bottom w:val="none" w:sz="0" w:space="0" w:color="auto"/>
            <w:right w:val="none" w:sz="0" w:space="0" w:color="auto"/>
          </w:divBdr>
        </w:div>
        <w:div w:id="421878648">
          <w:marLeft w:val="0"/>
          <w:marRight w:val="0"/>
          <w:marTop w:val="0"/>
          <w:marBottom w:val="120"/>
          <w:divBdr>
            <w:top w:val="none" w:sz="0" w:space="0" w:color="auto"/>
            <w:left w:val="none" w:sz="0" w:space="0" w:color="auto"/>
            <w:bottom w:val="none" w:sz="0" w:space="0" w:color="auto"/>
            <w:right w:val="none" w:sz="0" w:space="0" w:color="auto"/>
          </w:divBdr>
        </w:div>
      </w:divsChild>
    </w:div>
    <w:div w:id="808942932">
      <w:bodyDiv w:val="1"/>
      <w:marLeft w:val="0"/>
      <w:marRight w:val="0"/>
      <w:marTop w:val="0"/>
      <w:marBottom w:val="0"/>
      <w:divBdr>
        <w:top w:val="none" w:sz="0" w:space="0" w:color="auto"/>
        <w:left w:val="none" w:sz="0" w:space="0" w:color="auto"/>
        <w:bottom w:val="none" w:sz="0" w:space="0" w:color="auto"/>
        <w:right w:val="none" w:sz="0" w:space="0" w:color="auto"/>
      </w:divBdr>
      <w:divsChild>
        <w:div w:id="11885891">
          <w:marLeft w:val="0"/>
          <w:marRight w:val="0"/>
          <w:marTop w:val="0"/>
          <w:marBottom w:val="120"/>
          <w:divBdr>
            <w:top w:val="none" w:sz="0" w:space="0" w:color="auto"/>
            <w:left w:val="none" w:sz="0" w:space="0" w:color="auto"/>
            <w:bottom w:val="none" w:sz="0" w:space="0" w:color="auto"/>
            <w:right w:val="none" w:sz="0" w:space="0" w:color="auto"/>
          </w:divBdr>
        </w:div>
        <w:div w:id="2129624617">
          <w:marLeft w:val="0"/>
          <w:marRight w:val="0"/>
          <w:marTop w:val="0"/>
          <w:marBottom w:val="120"/>
          <w:divBdr>
            <w:top w:val="none" w:sz="0" w:space="0" w:color="auto"/>
            <w:left w:val="none" w:sz="0" w:space="0" w:color="auto"/>
            <w:bottom w:val="none" w:sz="0" w:space="0" w:color="auto"/>
            <w:right w:val="none" w:sz="0" w:space="0" w:color="auto"/>
          </w:divBdr>
        </w:div>
        <w:div w:id="669451636">
          <w:marLeft w:val="0"/>
          <w:marRight w:val="0"/>
          <w:marTop w:val="0"/>
          <w:marBottom w:val="120"/>
          <w:divBdr>
            <w:top w:val="none" w:sz="0" w:space="0" w:color="auto"/>
            <w:left w:val="none" w:sz="0" w:space="0" w:color="auto"/>
            <w:bottom w:val="none" w:sz="0" w:space="0" w:color="auto"/>
            <w:right w:val="none" w:sz="0" w:space="0" w:color="auto"/>
          </w:divBdr>
        </w:div>
        <w:div w:id="848065700">
          <w:marLeft w:val="0"/>
          <w:marRight w:val="0"/>
          <w:marTop w:val="0"/>
          <w:marBottom w:val="120"/>
          <w:divBdr>
            <w:top w:val="none" w:sz="0" w:space="0" w:color="auto"/>
            <w:left w:val="none" w:sz="0" w:space="0" w:color="auto"/>
            <w:bottom w:val="none" w:sz="0" w:space="0" w:color="auto"/>
            <w:right w:val="none" w:sz="0" w:space="0" w:color="auto"/>
          </w:divBdr>
        </w:div>
        <w:div w:id="1697923033">
          <w:marLeft w:val="0"/>
          <w:marRight w:val="0"/>
          <w:marTop w:val="0"/>
          <w:marBottom w:val="120"/>
          <w:divBdr>
            <w:top w:val="none" w:sz="0" w:space="0" w:color="auto"/>
            <w:left w:val="none" w:sz="0" w:space="0" w:color="auto"/>
            <w:bottom w:val="none" w:sz="0" w:space="0" w:color="auto"/>
            <w:right w:val="none" w:sz="0" w:space="0" w:color="auto"/>
          </w:divBdr>
        </w:div>
        <w:div w:id="2060473881">
          <w:marLeft w:val="0"/>
          <w:marRight w:val="0"/>
          <w:marTop w:val="0"/>
          <w:marBottom w:val="120"/>
          <w:divBdr>
            <w:top w:val="none" w:sz="0" w:space="0" w:color="auto"/>
            <w:left w:val="none" w:sz="0" w:space="0" w:color="auto"/>
            <w:bottom w:val="none" w:sz="0" w:space="0" w:color="auto"/>
            <w:right w:val="none" w:sz="0" w:space="0" w:color="auto"/>
          </w:divBdr>
        </w:div>
      </w:divsChild>
    </w:div>
    <w:div w:id="1115903176">
      <w:bodyDiv w:val="1"/>
      <w:marLeft w:val="0"/>
      <w:marRight w:val="0"/>
      <w:marTop w:val="0"/>
      <w:marBottom w:val="0"/>
      <w:divBdr>
        <w:top w:val="none" w:sz="0" w:space="0" w:color="auto"/>
        <w:left w:val="none" w:sz="0" w:space="0" w:color="auto"/>
        <w:bottom w:val="none" w:sz="0" w:space="0" w:color="auto"/>
        <w:right w:val="none" w:sz="0" w:space="0" w:color="auto"/>
      </w:divBdr>
      <w:divsChild>
        <w:div w:id="1272324465">
          <w:marLeft w:val="0"/>
          <w:marRight w:val="0"/>
          <w:marTop w:val="0"/>
          <w:marBottom w:val="120"/>
          <w:divBdr>
            <w:top w:val="none" w:sz="0" w:space="0" w:color="auto"/>
            <w:left w:val="none" w:sz="0" w:space="0" w:color="auto"/>
            <w:bottom w:val="none" w:sz="0" w:space="0" w:color="auto"/>
            <w:right w:val="none" w:sz="0" w:space="0" w:color="auto"/>
          </w:divBdr>
        </w:div>
        <w:div w:id="1840537529">
          <w:marLeft w:val="0"/>
          <w:marRight w:val="0"/>
          <w:marTop w:val="0"/>
          <w:marBottom w:val="120"/>
          <w:divBdr>
            <w:top w:val="none" w:sz="0" w:space="0" w:color="auto"/>
            <w:left w:val="none" w:sz="0" w:space="0" w:color="auto"/>
            <w:bottom w:val="none" w:sz="0" w:space="0" w:color="auto"/>
            <w:right w:val="none" w:sz="0" w:space="0" w:color="auto"/>
          </w:divBdr>
        </w:div>
        <w:div w:id="1639068906">
          <w:marLeft w:val="0"/>
          <w:marRight w:val="0"/>
          <w:marTop w:val="0"/>
          <w:marBottom w:val="120"/>
          <w:divBdr>
            <w:top w:val="none" w:sz="0" w:space="0" w:color="auto"/>
            <w:left w:val="none" w:sz="0" w:space="0" w:color="auto"/>
            <w:bottom w:val="none" w:sz="0" w:space="0" w:color="auto"/>
            <w:right w:val="none" w:sz="0" w:space="0" w:color="auto"/>
          </w:divBdr>
        </w:div>
        <w:div w:id="163132608">
          <w:marLeft w:val="0"/>
          <w:marRight w:val="0"/>
          <w:marTop w:val="0"/>
          <w:marBottom w:val="120"/>
          <w:divBdr>
            <w:top w:val="none" w:sz="0" w:space="0" w:color="auto"/>
            <w:left w:val="none" w:sz="0" w:space="0" w:color="auto"/>
            <w:bottom w:val="none" w:sz="0" w:space="0" w:color="auto"/>
            <w:right w:val="none" w:sz="0" w:space="0" w:color="auto"/>
          </w:divBdr>
        </w:div>
      </w:divsChild>
    </w:div>
    <w:div w:id="1227374173">
      <w:bodyDiv w:val="1"/>
      <w:marLeft w:val="0"/>
      <w:marRight w:val="0"/>
      <w:marTop w:val="0"/>
      <w:marBottom w:val="0"/>
      <w:divBdr>
        <w:top w:val="none" w:sz="0" w:space="0" w:color="auto"/>
        <w:left w:val="none" w:sz="0" w:space="0" w:color="auto"/>
        <w:bottom w:val="none" w:sz="0" w:space="0" w:color="auto"/>
        <w:right w:val="none" w:sz="0" w:space="0" w:color="auto"/>
      </w:divBdr>
      <w:divsChild>
        <w:div w:id="1028331467">
          <w:marLeft w:val="0"/>
          <w:marRight w:val="0"/>
          <w:marTop w:val="0"/>
          <w:marBottom w:val="120"/>
          <w:divBdr>
            <w:top w:val="none" w:sz="0" w:space="0" w:color="auto"/>
            <w:left w:val="none" w:sz="0" w:space="0" w:color="auto"/>
            <w:bottom w:val="none" w:sz="0" w:space="0" w:color="auto"/>
            <w:right w:val="none" w:sz="0" w:space="0" w:color="auto"/>
          </w:divBdr>
        </w:div>
        <w:div w:id="1562718290">
          <w:marLeft w:val="0"/>
          <w:marRight w:val="0"/>
          <w:marTop w:val="0"/>
          <w:marBottom w:val="120"/>
          <w:divBdr>
            <w:top w:val="none" w:sz="0" w:space="0" w:color="auto"/>
            <w:left w:val="none" w:sz="0" w:space="0" w:color="auto"/>
            <w:bottom w:val="none" w:sz="0" w:space="0" w:color="auto"/>
            <w:right w:val="none" w:sz="0" w:space="0" w:color="auto"/>
          </w:divBdr>
        </w:div>
        <w:div w:id="1652827015">
          <w:marLeft w:val="0"/>
          <w:marRight w:val="0"/>
          <w:marTop w:val="0"/>
          <w:marBottom w:val="120"/>
          <w:divBdr>
            <w:top w:val="none" w:sz="0" w:space="0" w:color="auto"/>
            <w:left w:val="none" w:sz="0" w:space="0" w:color="auto"/>
            <w:bottom w:val="none" w:sz="0" w:space="0" w:color="auto"/>
            <w:right w:val="none" w:sz="0" w:space="0" w:color="auto"/>
          </w:divBdr>
        </w:div>
        <w:div w:id="168253287">
          <w:marLeft w:val="0"/>
          <w:marRight w:val="0"/>
          <w:marTop w:val="0"/>
          <w:marBottom w:val="120"/>
          <w:divBdr>
            <w:top w:val="none" w:sz="0" w:space="0" w:color="auto"/>
            <w:left w:val="none" w:sz="0" w:space="0" w:color="auto"/>
            <w:bottom w:val="none" w:sz="0" w:space="0" w:color="auto"/>
            <w:right w:val="none" w:sz="0" w:space="0" w:color="auto"/>
          </w:divBdr>
        </w:div>
        <w:div w:id="884678200">
          <w:marLeft w:val="0"/>
          <w:marRight w:val="0"/>
          <w:marTop w:val="0"/>
          <w:marBottom w:val="120"/>
          <w:divBdr>
            <w:top w:val="none" w:sz="0" w:space="0" w:color="auto"/>
            <w:left w:val="none" w:sz="0" w:space="0" w:color="auto"/>
            <w:bottom w:val="none" w:sz="0" w:space="0" w:color="auto"/>
            <w:right w:val="none" w:sz="0" w:space="0" w:color="auto"/>
          </w:divBdr>
        </w:div>
      </w:divsChild>
    </w:div>
    <w:div w:id="1452088147">
      <w:bodyDiv w:val="1"/>
      <w:marLeft w:val="0"/>
      <w:marRight w:val="0"/>
      <w:marTop w:val="0"/>
      <w:marBottom w:val="0"/>
      <w:divBdr>
        <w:top w:val="none" w:sz="0" w:space="0" w:color="auto"/>
        <w:left w:val="none" w:sz="0" w:space="0" w:color="auto"/>
        <w:bottom w:val="none" w:sz="0" w:space="0" w:color="auto"/>
        <w:right w:val="none" w:sz="0" w:space="0" w:color="auto"/>
      </w:divBdr>
      <w:divsChild>
        <w:div w:id="1011495169">
          <w:marLeft w:val="0"/>
          <w:marRight w:val="0"/>
          <w:marTop w:val="0"/>
          <w:marBottom w:val="120"/>
          <w:divBdr>
            <w:top w:val="none" w:sz="0" w:space="0" w:color="auto"/>
            <w:left w:val="none" w:sz="0" w:space="0" w:color="auto"/>
            <w:bottom w:val="none" w:sz="0" w:space="0" w:color="auto"/>
            <w:right w:val="none" w:sz="0" w:space="0" w:color="auto"/>
          </w:divBdr>
        </w:div>
        <w:div w:id="269436752">
          <w:marLeft w:val="0"/>
          <w:marRight w:val="0"/>
          <w:marTop w:val="0"/>
          <w:marBottom w:val="120"/>
          <w:divBdr>
            <w:top w:val="none" w:sz="0" w:space="0" w:color="auto"/>
            <w:left w:val="none" w:sz="0" w:space="0" w:color="auto"/>
            <w:bottom w:val="none" w:sz="0" w:space="0" w:color="auto"/>
            <w:right w:val="none" w:sz="0" w:space="0" w:color="auto"/>
          </w:divBdr>
        </w:div>
      </w:divsChild>
    </w:div>
    <w:div w:id="1580748040">
      <w:bodyDiv w:val="1"/>
      <w:marLeft w:val="0"/>
      <w:marRight w:val="0"/>
      <w:marTop w:val="0"/>
      <w:marBottom w:val="0"/>
      <w:divBdr>
        <w:top w:val="none" w:sz="0" w:space="0" w:color="auto"/>
        <w:left w:val="none" w:sz="0" w:space="0" w:color="auto"/>
        <w:bottom w:val="none" w:sz="0" w:space="0" w:color="auto"/>
        <w:right w:val="none" w:sz="0" w:space="0" w:color="auto"/>
      </w:divBdr>
      <w:divsChild>
        <w:div w:id="1975527854">
          <w:marLeft w:val="0"/>
          <w:marRight w:val="0"/>
          <w:marTop w:val="0"/>
          <w:marBottom w:val="120"/>
          <w:divBdr>
            <w:top w:val="none" w:sz="0" w:space="0" w:color="auto"/>
            <w:left w:val="none" w:sz="0" w:space="0" w:color="auto"/>
            <w:bottom w:val="none" w:sz="0" w:space="0" w:color="auto"/>
            <w:right w:val="none" w:sz="0" w:space="0" w:color="auto"/>
          </w:divBdr>
        </w:div>
        <w:div w:id="4609295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14</cp:revision>
  <dcterms:created xsi:type="dcterms:W3CDTF">2025-04-29T08:37:00Z</dcterms:created>
  <dcterms:modified xsi:type="dcterms:W3CDTF">2025-05-14T06:55:00Z</dcterms:modified>
</cp:coreProperties>
</file>