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A84D" w14:textId="131DDFE1" w:rsidR="00F5701B" w:rsidRPr="00D90D23" w:rsidRDefault="009E21F4" w:rsidP="00F5701B">
      <w:pPr>
        <w:jc w:val="center"/>
        <w:rPr>
          <w:rFonts w:ascii="宋体" w:eastAsia="宋体" w:hAnsi="宋体"/>
          <w:b/>
          <w:color w:val="FF0000"/>
          <w:sz w:val="44"/>
          <w:szCs w:val="44"/>
        </w:rPr>
      </w:pPr>
      <w:r>
        <w:rPr>
          <w:rFonts w:ascii="宋体" w:eastAsia="宋体" w:hAnsi="宋体" w:hint="eastAsia"/>
          <w:b/>
          <w:color w:val="FF0000"/>
          <w:sz w:val="44"/>
          <w:szCs w:val="44"/>
        </w:rPr>
        <w:t>xx</w:t>
      </w:r>
      <w:r w:rsidR="00F5701B" w:rsidRPr="00D90D23">
        <w:rPr>
          <w:rFonts w:ascii="宋体" w:eastAsia="宋体" w:hAnsi="宋体" w:hint="eastAsia"/>
          <w:b/>
          <w:color w:val="FF0000"/>
          <w:sz w:val="44"/>
          <w:szCs w:val="44"/>
        </w:rPr>
        <w:t>珠江村镇银行</w:t>
      </w:r>
      <w:r w:rsidR="0057675E">
        <w:rPr>
          <w:rFonts w:ascii="宋体" w:eastAsia="宋体" w:hAnsi="宋体" w:hint="eastAsia"/>
          <w:b/>
          <w:color w:val="FF0000"/>
          <w:sz w:val="44"/>
          <w:szCs w:val="44"/>
        </w:rPr>
        <w:t>/农商行</w:t>
      </w:r>
    </w:p>
    <w:p w14:paraId="6F2661C5" w14:textId="77777777" w:rsidR="00F5701B" w:rsidRDefault="00F5701B" w:rsidP="00F5701B">
      <w:pPr>
        <w:jc w:val="center"/>
        <w:rPr>
          <w:rFonts w:ascii="宋体" w:eastAsia="宋体" w:hAnsi="宋体"/>
          <w:b/>
          <w:sz w:val="44"/>
          <w:szCs w:val="44"/>
        </w:rPr>
      </w:pPr>
      <w:r>
        <w:rPr>
          <w:rFonts w:ascii="宋体" w:eastAsia="宋体" w:hAnsi="宋体" w:hint="eastAsia"/>
          <w:b/>
          <w:sz w:val="44"/>
          <w:szCs w:val="44"/>
        </w:rPr>
        <w:t>企业信息处理规则</w:t>
      </w:r>
    </w:p>
    <w:p w14:paraId="2E81AD91" w14:textId="77777777" w:rsidR="00D90D23" w:rsidRDefault="00D90D23" w:rsidP="00D90D23">
      <w:pPr>
        <w:jc w:val="left"/>
        <w:rPr>
          <w:rFonts w:ascii="仿宋" w:eastAsia="仿宋" w:hAnsi="仿宋"/>
          <w:sz w:val="30"/>
          <w:szCs w:val="30"/>
        </w:rPr>
      </w:pPr>
      <w:r>
        <w:rPr>
          <w:rFonts w:ascii="仿宋" w:eastAsia="仿宋" w:hAnsi="仿宋" w:hint="eastAsia"/>
          <w:sz w:val="30"/>
          <w:szCs w:val="30"/>
        </w:rPr>
        <w:t>最近更新日期：2024年【</w:t>
      </w:r>
      <w:r>
        <w:rPr>
          <w:rFonts w:ascii="仿宋" w:eastAsia="仿宋" w:hAnsi="仿宋"/>
          <w:sz w:val="30"/>
          <w:szCs w:val="30"/>
        </w:rPr>
        <w:t>7</w:t>
      </w:r>
      <w:r>
        <w:rPr>
          <w:rFonts w:ascii="仿宋" w:eastAsia="仿宋" w:hAnsi="仿宋" w:hint="eastAsia"/>
          <w:sz w:val="30"/>
          <w:szCs w:val="30"/>
        </w:rPr>
        <w:t>】月【</w:t>
      </w:r>
      <w:r>
        <w:rPr>
          <w:rFonts w:ascii="仿宋" w:eastAsia="仿宋" w:hAnsi="仿宋"/>
          <w:sz w:val="30"/>
          <w:szCs w:val="30"/>
        </w:rPr>
        <w:t>1</w:t>
      </w:r>
      <w:r>
        <w:rPr>
          <w:rFonts w:ascii="仿宋" w:eastAsia="仿宋" w:hAnsi="仿宋" w:hint="eastAsia"/>
          <w:sz w:val="30"/>
          <w:szCs w:val="30"/>
        </w:rPr>
        <w:t>】日</w:t>
      </w:r>
    </w:p>
    <w:p w14:paraId="3FEC55D6" w14:textId="3D416792" w:rsidR="00D90D23" w:rsidRDefault="00D90D23" w:rsidP="00D90D23">
      <w:pPr>
        <w:jc w:val="left"/>
        <w:rPr>
          <w:rFonts w:ascii="仿宋" w:eastAsia="仿宋" w:hAnsi="仿宋"/>
          <w:sz w:val="30"/>
          <w:szCs w:val="30"/>
        </w:rPr>
      </w:pPr>
      <w:r>
        <w:rPr>
          <w:rFonts w:ascii="仿宋" w:eastAsia="仿宋" w:hAnsi="仿宋" w:hint="eastAsia"/>
          <w:sz w:val="30"/>
          <w:szCs w:val="30"/>
        </w:rPr>
        <w:t>生效日期：2024年【</w:t>
      </w:r>
      <w:r>
        <w:rPr>
          <w:rFonts w:ascii="仿宋" w:eastAsia="仿宋" w:hAnsi="仿宋"/>
          <w:sz w:val="30"/>
          <w:szCs w:val="30"/>
        </w:rPr>
        <w:t>7</w:t>
      </w:r>
      <w:r>
        <w:rPr>
          <w:rFonts w:ascii="仿宋" w:eastAsia="仿宋" w:hAnsi="仿宋" w:hint="eastAsia"/>
          <w:sz w:val="30"/>
          <w:szCs w:val="30"/>
        </w:rPr>
        <w:t>】月【</w:t>
      </w:r>
      <w:r>
        <w:rPr>
          <w:rFonts w:ascii="仿宋" w:eastAsia="仿宋" w:hAnsi="仿宋"/>
          <w:sz w:val="30"/>
          <w:szCs w:val="30"/>
        </w:rPr>
        <w:t>5</w:t>
      </w:r>
      <w:r>
        <w:rPr>
          <w:rFonts w:ascii="仿宋" w:eastAsia="仿宋" w:hAnsi="仿宋" w:hint="eastAsia"/>
          <w:sz w:val="30"/>
          <w:szCs w:val="30"/>
        </w:rPr>
        <w:t xml:space="preserve">】日 </w:t>
      </w:r>
    </w:p>
    <w:p w14:paraId="68A5DB7D" w14:textId="434433DF" w:rsidR="00F5701B" w:rsidRDefault="00F5701B" w:rsidP="00F5701B">
      <w:pPr>
        <w:rPr>
          <w:rFonts w:ascii="仿宋" w:eastAsia="仿宋" w:hAnsi="仿宋"/>
          <w:sz w:val="30"/>
          <w:szCs w:val="30"/>
        </w:rPr>
      </w:pPr>
      <w:r>
        <w:rPr>
          <w:rFonts w:ascii="仿宋" w:eastAsia="仿宋" w:hAnsi="仿宋" w:hint="eastAsia"/>
          <w:sz w:val="30"/>
          <w:szCs w:val="30"/>
        </w:rPr>
        <w:t xml:space="preserve">    本《企业信息处理规则》适用于</w:t>
      </w:r>
      <w:r w:rsidR="009E21F4">
        <w:rPr>
          <w:rFonts w:ascii="仿宋" w:eastAsia="仿宋" w:hAnsi="仿宋" w:hint="eastAsia"/>
          <w:color w:val="FF0000"/>
          <w:sz w:val="30"/>
          <w:szCs w:val="30"/>
        </w:rPr>
        <w:t>xx</w:t>
      </w:r>
      <w:r w:rsidR="00752AD7">
        <w:rPr>
          <w:rFonts w:ascii="仿宋" w:eastAsia="仿宋" w:hAnsi="仿宋" w:hint="eastAsia"/>
          <w:color w:val="FF0000"/>
          <w:sz w:val="30"/>
          <w:szCs w:val="30"/>
        </w:rPr>
        <w:t>珠江</w:t>
      </w:r>
      <w:r w:rsidRPr="00D90D23">
        <w:rPr>
          <w:rFonts w:ascii="仿宋" w:eastAsia="仿宋" w:hAnsi="仿宋" w:hint="eastAsia"/>
          <w:color w:val="FF0000"/>
          <w:sz w:val="30"/>
          <w:szCs w:val="30"/>
        </w:rPr>
        <w:t>村镇银行股份有限公司</w:t>
      </w:r>
      <w:r>
        <w:rPr>
          <w:rFonts w:ascii="仿宋" w:eastAsia="仿宋" w:hAnsi="仿宋" w:hint="eastAsia"/>
          <w:sz w:val="30"/>
          <w:szCs w:val="30"/>
        </w:rPr>
        <w:t>（以下简称“</w:t>
      </w:r>
      <w:r w:rsidR="009E21F4">
        <w:rPr>
          <w:rFonts w:ascii="仿宋" w:eastAsia="仿宋" w:hAnsi="仿宋" w:hint="eastAsia"/>
          <w:color w:val="FF0000"/>
          <w:sz w:val="30"/>
          <w:szCs w:val="30"/>
        </w:rPr>
        <w:t>xx</w:t>
      </w:r>
      <w:r w:rsidRPr="00D90D23">
        <w:rPr>
          <w:rFonts w:ascii="仿宋" w:eastAsia="仿宋" w:hAnsi="仿宋" w:hint="eastAsia"/>
          <w:color w:val="FF0000"/>
          <w:sz w:val="30"/>
          <w:szCs w:val="30"/>
        </w:rPr>
        <w:t>珠江村镇银行</w:t>
      </w:r>
      <w:r>
        <w:rPr>
          <w:rFonts w:ascii="仿宋" w:eastAsia="仿宋" w:hAnsi="仿宋" w:hint="eastAsia"/>
          <w:sz w:val="30"/>
          <w:szCs w:val="30"/>
        </w:rPr>
        <w:t>”，“我行”）通过线下、线上、电子渠道向客户（“您”，“贵司”）提供信用业务。</w:t>
      </w:r>
    </w:p>
    <w:p w14:paraId="3DE24811"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我行努力以简明、清晰、易于理解的方式展现本规则。我行深知企业信息对贵司的重要性，并会尽全力保护贵司的企业信息安全可靠。我行致力于维持贵司对我行的信任，恪守以下原则，保护贵司的企业信息：权责一致原则、目的明确原则、选择同意原则、最少够用原则、确保安全原则、主体参与原则、公开透明原则等。同时，我行承诺，我行将按业界成熟的安全标准，采取相应的安全保护措施来保护贵司的企业信息。   </w:t>
      </w:r>
    </w:p>
    <w:p w14:paraId="2CF37F1B"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请在申请业务办理前，仔细阅读并了解本规则，以便您更好地了解我行的产品及其提供的各项服务，并做出适当的选择。除非法律、行政法规另有规定外，针对我行如何处理贵司的企业信息，您享有知情权和决定权，有权限制或者拒绝我行或其他方对贵司信息进行处理；基于此，我行强烈建议您首先仔细阅读本规则，并在充分理解附件和本规则内容的基础上做出相应授权同意。    </w:t>
      </w:r>
    </w:p>
    <w:p w14:paraId="145FFADD"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为说明我行在为您提供服务的过程中如何处理贵司的企业信息，我行将通过本规则向您说明相关事项，其中要点如下：    </w:t>
      </w:r>
    </w:p>
    <w:p w14:paraId="4127B1C6"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lastRenderedPageBreak/>
        <w:t xml:space="preserve">1.我行将说明收集贵司的企业信息类型及其用途，以便您清晰了解我行所收集的企业信息类别、处理目的及收集方式。    </w:t>
      </w:r>
    </w:p>
    <w:p w14:paraId="2ADBC954"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2.为向贵司提供信用业务服务所必需，我行会向第三方（其他信息处理者）提供或传输贵司必要的企业信息，或委托第三方处理贵司必要的企业信息，拒绝提供这些信息会影响贵司的业务办理。    </w:t>
      </w:r>
    </w:p>
    <w:p w14:paraId="4CC77188"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3.同意本规则并不表示规则中列明的所有企业信息均会被一次性收集，而是在使用具体业务功能时才会收集必要的企业信息。    </w:t>
      </w:r>
    </w:p>
    <w:p w14:paraId="1A5B5C54" w14:textId="77777777" w:rsidR="00F5701B" w:rsidRDefault="00F5701B" w:rsidP="00F5701B">
      <w:pPr>
        <w:ind w:firstLineChars="200" w:firstLine="602"/>
        <w:rPr>
          <w:rFonts w:ascii="仿宋" w:eastAsia="仿宋" w:hAnsi="仿宋"/>
          <w:sz w:val="30"/>
          <w:szCs w:val="30"/>
        </w:rPr>
      </w:pPr>
      <w:r>
        <w:rPr>
          <w:rFonts w:ascii="仿宋" w:eastAsia="仿宋" w:hAnsi="仿宋" w:hint="eastAsia"/>
          <w:b/>
          <w:sz w:val="30"/>
          <w:szCs w:val="30"/>
        </w:rPr>
        <w:t xml:space="preserve">对本规则中我行认为与您的权益存在重大关系的条款和敏感企业信息，我行会采用粗体字进行标注以提示您特别注意。如贵司申请办理我行业务，即表示您已充分阅读、理解并同意本规则和附件,并同意我行按照本规则来处理贵司的企业信息。 </w:t>
      </w:r>
    </w:p>
    <w:p w14:paraId="3DF1C7E6" w14:textId="77777777" w:rsidR="00F5701B" w:rsidRDefault="00F5701B" w:rsidP="00F5701B">
      <w:pPr>
        <w:ind w:leftChars="300" w:left="630"/>
        <w:jc w:val="left"/>
        <w:rPr>
          <w:rFonts w:ascii="仿宋" w:eastAsia="仿宋" w:hAnsi="仿宋"/>
          <w:b/>
          <w:sz w:val="30"/>
          <w:szCs w:val="30"/>
        </w:rPr>
      </w:pPr>
      <w:r>
        <w:rPr>
          <w:rFonts w:ascii="仿宋" w:eastAsia="仿宋" w:hAnsi="仿宋" w:hint="eastAsia"/>
          <w:b/>
          <w:sz w:val="30"/>
          <w:szCs w:val="30"/>
        </w:rPr>
        <w:t>本规则将帮助您了解以下内容：</w:t>
      </w:r>
    </w:p>
    <w:p w14:paraId="7F8EA408" w14:textId="77777777" w:rsidR="00F5701B" w:rsidRDefault="00F5701B" w:rsidP="00F5701B">
      <w:pPr>
        <w:ind w:leftChars="300" w:left="630"/>
        <w:jc w:val="left"/>
        <w:rPr>
          <w:rFonts w:ascii="仿宋" w:eastAsia="仿宋" w:hAnsi="仿宋"/>
          <w:b/>
          <w:sz w:val="30"/>
          <w:szCs w:val="30"/>
        </w:rPr>
      </w:pPr>
      <w:r>
        <w:rPr>
          <w:rFonts w:ascii="仿宋" w:eastAsia="仿宋" w:hAnsi="仿宋" w:hint="eastAsia"/>
          <w:b/>
          <w:sz w:val="30"/>
          <w:szCs w:val="30"/>
        </w:rPr>
        <w:t>一、我行如何收集和使用贵司的企业信息</w:t>
      </w:r>
    </w:p>
    <w:p w14:paraId="1E37D32D" w14:textId="77777777" w:rsidR="00F5701B" w:rsidRDefault="00F5701B" w:rsidP="00F5701B">
      <w:pPr>
        <w:ind w:leftChars="300" w:left="630"/>
        <w:jc w:val="left"/>
        <w:rPr>
          <w:rFonts w:ascii="仿宋" w:eastAsia="仿宋" w:hAnsi="仿宋"/>
          <w:b/>
          <w:sz w:val="30"/>
          <w:szCs w:val="30"/>
        </w:rPr>
      </w:pPr>
      <w:r>
        <w:rPr>
          <w:rFonts w:ascii="仿宋" w:eastAsia="仿宋" w:hAnsi="仿宋" w:hint="eastAsia"/>
          <w:b/>
          <w:sz w:val="30"/>
          <w:szCs w:val="30"/>
        </w:rPr>
        <w:t>二、我行如何存储和保护贵司的企业信息</w:t>
      </w:r>
    </w:p>
    <w:p w14:paraId="31CC2642" w14:textId="77433462" w:rsidR="00F5701B" w:rsidRDefault="00F5701B" w:rsidP="001E6989">
      <w:pPr>
        <w:pStyle w:val="a3"/>
        <w:numPr>
          <w:ilvl w:val="0"/>
          <w:numId w:val="3"/>
        </w:numPr>
        <w:ind w:firstLineChars="0"/>
        <w:jc w:val="left"/>
        <w:rPr>
          <w:rFonts w:ascii="仿宋" w:eastAsia="仿宋" w:hAnsi="仿宋"/>
          <w:b/>
          <w:sz w:val="30"/>
          <w:szCs w:val="30"/>
        </w:rPr>
      </w:pPr>
      <w:r w:rsidRPr="001E6989">
        <w:rPr>
          <w:rFonts w:ascii="仿宋" w:eastAsia="仿宋" w:hAnsi="仿宋" w:hint="eastAsia"/>
          <w:b/>
          <w:sz w:val="30"/>
          <w:szCs w:val="30"/>
        </w:rPr>
        <w:t>本规则如何更新及法律适用</w:t>
      </w:r>
    </w:p>
    <w:p w14:paraId="683D900E" w14:textId="6740E0F4" w:rsidR="009507BC" w:rsidRPr="001E6989" w:rsidRDefault="009507BC" w:rsidP="001E6989">
      <w:pPr>
        <w:pStyle w:val="a3"/>
        <w:numPr>
          <w:ilvl w:val="0"/>
          <w:numId w:val="3"/>
        </w:numPr>
        <w:ind w:firstLineChars="0"/>
        <w:jc w:val="left"/>
        <w:rPr>
          <w:rFonts w:ascii="仿宋" w:eastAsia="仿宋" w:hAnsi="仿宋"/>
          <w:b/>
          <w:sz w:val="30"/>
          <w:szCs w:val="30"/>
        </w:rPr>
      </w:pPr>
      <w:r>
        <w:rPr>
          <w:rFonts w:ascii="仿宋" w:eastAsia="仿宋" w:hAnsi="仿宋" w:hint="eastAsia"/>
          <w:b/>
          <w:sz w:val="30"/>
          <w:szCs w:val="30"/>
        </w:rPr>
        <w:t>我们如何使用cookie和同类技术</w:t>
      </w:r>
    </w:p>
    <w:p w14:paraId="7FE46FCA" w14:textId="3FE60B10" w:rsidR="00F5701B" w:rsidRPr="001E6989" w:rsidRDefault="009507BC" w:rsidP="001E6989">
      <w:pPr>
        <w:ind w:left="630"/>
        <w:jc w:val="left"/>
        <w:rPr>
          <w:rFonts w:ascii="仿宋" w:eastAsia="仿宋" w:hAnsi="仿宋"/>
          <w:b/>
          <w:sz w:val="30"/>
          <w:szCs w:val="30"/>
        </w:rPr>
      </w:pPr>
      <w:r>
        <w:rPr>
          <w:rFonts w:ascii="仿宋" w:eastAsia="仿宋" w:hAnsi="仿宋" w:hint="eastAsia"/>
          <w:b/>
          <w:sz w:val="30"/>
          <w:szCs w:val="30"/>
        </w:rPr>
        <w:t>五</w:t>
      </w:r>
      <w:r w:rsidR="001E6989">
        <w:rPr>
          <w:rFonts w:ascii="仿宋" w:eastAsia="仿宋" w:hAnsi="仿宋" w:hint="eastAsia"/>
          <w:b/>
          <w:sz w:val="30"/>
          <w:szCs w:val="30"/>
        </w:rPr>
        <w:t>、</w:t>
      </w:r>
      <w:r w:rsidR="00F5701B" w:rsidRPr="001E6989">
        <w:rPr>
          <w:rFonts w:ascii="仿宋" w:eastAsia="仿宋" w:hAnsi="仿宋" w:hint="eastAsia"/>
          <w:b/>
          <w:sz w:val="30"/>
          <w:szCs w:val="30"/>
        </w:rPr>
        <w:t>如何联系我行</w:t>
      </w:r>
    </w:p>
    <w:p w14:paraId="79A192F6" w14:textId="77777777" w:rsidR="00F5701B" w:rsidRDefault="00F5701B" w:rsidP="00F5701B">
      <w:pPr>
        <w:ind w:leftChars="300" w:left="630"/>
        <w:jc w:val="left"/>
        <w:rPr>
          <w:rFonts w:ascii="仿宋" w:eastAsia="仿宋" w:hAnsi="仿宋"/>
          <w:b/>
          <w:sz w:val="30"/>
          <w:szCs w:val="30"/>
        </w:rPr>
      </w:pPr>
      <w:r>
        <w:rPr>
          <w:rFonts w:ascii="仿宋" w:eastAsia="仿宋" w:hAnsi="仿宋" w:hint="eastAsia"/>
          <w:b/>
          <w:sz w:val="30"/>
          <w:szCs w:val="30"/>
        </w:rPr>
        <w:t xml:space="preserve"> </w:t>
      </w:r>
    </w:p>
    <w:p w14:paraId="468FEDDD" w14:textId="77777777" w:rsidR="00F5701B" w:rsidRDefault="00F5701B" w:rsidP="00F5701B">
      <w:pPr>
        <w:pStyle w:val="1"/>
        <w:ind w:firstLine="602"/>
        <w:jc w:val="left"/>
        <w:rPr>
          <w:rFonts w:ascii="仿宋" w:eastAsia="仿宋" w:hAnsi="仿宋"/>
          <w:b/>
          <w:sz w:val="30"/>
          <w:szCs w:val="30"/>
        </w:rPr>
      </w:pPr>
      <w:r>
        <w:rPr>
          <w:rFonts w:ascii="仿宋" w:eastAsia="仿宋" w:hAnsi="仿宋" w:hint="eastAsia"/>
          <w:b/>
          <w:sz w:val="30"/>
          <w:szCs w:val="30"/>
        </w:rPr>
        <w:t>一、我行如何收集和使用贵司的企业信息</w:t>
      </w:r>
    </w:p>
    <w:p w14:paraId="1AA512ED"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企业信息是以电子或者其他方式记录的与已识别或者可识</w:t>
      </w:r>
      <w:r>
        <w:rPr>
          <w:rFonts w:ascii="仿宋" w:eastAsia="仿宋" w:hAnsi="仿宋" w:hint="eastAsia"/>
          <w:sz w:val="30"/>
          <w:szCs w:val="30"/>
        </w:rPr>
        <w:lastRenderedPageBreak/>
        <w:t>别的企业和企业关联法人/高管/股东等有关的各种信息。我行可能根据信息处理目的不同，在依法合规的前提下，自行或委托有关单位处理贵司的企业信息，也可向有关单位或您提供的联系人获取贵司的企业信息。贵司应当确保已获得联系人充分授权，其已知悉并认可贵司将其姓名、联系电话提供给我行，我行可基于对贵司的信用服务或风险管理需要与联系人进行联系。</w:t>
      </w:r>
    </w:p>
    <w:p w14:paraId="49D3C731" w14:textId="77777777" w:rsidR="00F5701B" w:rsidRDefault="00F5701B" w:rsidP="00F5701B">
      <w:pPr>
        <w:ind w:leftChars="300" w:left="931" w:hangingChars="100" w:hanging="301"/>
        <w:jc w:val="left"/>
        <w:rPr>
          <w:rFonts w:ascii="仿宋" w:eastAsia="仿宋" w:hAnsi="仿宋"/>
          <w:sz w:val="30"/>
          <w:szCs w:val="30"/>
        </w:rPr>
      </w:pPr>
      <w:r>
        <w:rPr>
          <w:rFonts w:ascii="仿宋" w:eastAsia="仿宋" w:hAnsi="仿宋" w:hint="eastAsia"/>
          <w:b/>
          <w:sz w:val="30"/>
          <w:szCs w:val="30"/>
        </w:rPr>
        <w:t>（一）总体规定</w:t>
      </w:r>
    </w:p>
    <w:p w14:paraId="5C8D8C60" w14:textId="77777777" w:rsidR="00F5701B" w:rsidRDefault="00F5701B" w:rsidP="00F5701B">
      <w:pPr>
        <w:ind w:leftChars="400" w:left="840"/>
        <w:jc w:val="left"/>
        <w:rPr>
          <w:rFonts w:ascii="仿宋" w:eastAsia="仿宋" w:hAnsi="仿宋"/>
          <w:sz w:val="30"/>
          <w:szCs w:val="30"/>
        </w:rPr>
      </w:pPr>
      <w:r>
        <w:rPr>
          <w:rFonts w:ascii="仿宋" w:eastAsia="仿宋" w:hAnsi="仿宋" w:hint="eastAsia"/>
          <w:sz w:val="30"/>
          <w:szCs w:val="30"/>
        </w:rPr>
        <w:t>1.我行的业务涉及到贵司的企业信息主要包括：</w:t>
      </w:r>
    </w:p>
    <w:p w14:paraId="3D4F1618"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1）基本信息：包括企业（机构）名称、工商注册号、企业（机构）类型、注册资本、认缴出资金额、实缴出资金额、经营状态、经营范围、工商营业执照号码、统一社会信用代码、地址、注册地址、成立时间、变更信息等。</w:t>
      </w:r>
    </w:p>
    <w:p w14:paraId="1E0F5AAE"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（2）关联人身份信息：包括法定代表人/实际控制人/股东/高管的证件类型、证件号码及证件有效期。</w:t>
      </w:r>
    </w:p>
    <w:p w14:paraId="4E169562" w14:textId="3B896A9C" w:rsidR="00F5701B" w:rsidRDefault="00F5701B" w:rsidP="007842F8">
      <w:pPr>
        <w:ind w:firstLineChars="200" w:firstLine="600"/>
        <w:rPr>
          <w:rFonts w:ascii="仿宋" w:eastAsia="仿宋" w:hAnsi="仿宋"/>
          <w:sz w:val="30"/>
          <w:szCs w:val="30"/>
        </w:rPr>
      </w:pPr>
      <w:r>
        <w:rPr>
          <w:rFonts w:ascii="仿宋" w:eastAsia="仿宋" w:hAnsi="仿宋" w:hint="eastAsia"/>
          <w:sz w:val="30"/>
          <w:szCs w:val="30"/>
        </w:rPr>
        <w:t>（3</w:t>
      </w:r>
      <w:r w:rsidR="0079003D">
        <w:rPr>
          <w:rFonts w:ascii="仿宋" w:eastAsia="仿宋" w:hAnsi="仿宋" w:hint="eastAsia"/>
          <w:sz w:val="30"/>
          <w:szCs w:val="30"/>
        </w:rPr>
        <w:t>）</w:t>
      </w:r>
      <w:r w:rsidR="007842F8">
        <w:rPr>
          <w:rFonts w:ascii="仿宋" w:eastAsia="仿宋" w:hAnsi="仿宋" w:hint="eastAsia"/>
          <w:sz w:val="30"/>
          <w:szCs w:val="30"/>
        </w:rPr>
        <w:t>金融账户信息：主要是征信报告包含的信贷信息，包括：贷款银行、贷款种类、贷款金额、贷款期限、还款记录、授信额度、额度使用情况、实际还款记录等。</w:t>
      </w:r>
      <w:r>
        <w:rPr>
          <w:rFonts w:ascii="仿宋" w:eastAsia="仿宋" w:hAnsi="仿宋" w:hint="eastAsia"/>
          <w:sz w:val="30"/>
          <w:szCs w:val="30"/>
        </w:rPr>
        <w:t xml:space="preserve">    </w:t>
      </w:r>
    </w:p>
    <w:p w14:paraId="536DB814"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（4）资产信息：包括经营状况、资产状况、工商登记信息、财务信息、信贷信息、公积金信息、人员参保信息、纳税信息、清算信息、股权信息等。   </w:t>
      </w:r>
    </w:p>
    <w:p w14:paraId="333BAB30"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（5）涉案信息：包括公安涉案信息、涉及诉讼或仲裁信息、资产被查封、扣押或被强制执行情况、行政处罚情况、逃废债名</w:t>
      </w:r>
      <w:r>
        <w:rPr>
          <w:rFonts w:ascii="仿宋" w:eastAsia="仿宋" w:hAnsi="仿宋" w:hint="eastAsia"/>
          <w:sz w:val="30"/>
          <w:szCs w:val="30"/>
        </w:rPr>
        <w:lastRenderedPageBreak/>
        <w:t xml:space="preserve">单信息、监管通报涉案信息。   </w:t>
      </w:r>
    </w:p>
    <w:p w14:paraId="132314B3"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6）其他信息：包括其他对原始数据处理、分析形成的能够反映企业特定情况的信息，在提供服务过程中获取、保存的其他企业信息，其他合法存有企业信息的第三方所存的企业信息以及其他能够评估和反映企业资质和风险状况的信息。    </w:t>
      </w:r>
    </w:p>
    <w:p w14:paraId="43DDDCB6"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2.我行为贵司提供服务的过程中，需要处理贵司的企业信息的事项有：审核授信申请、担保资格审查、贷后管理、欠款催收、资产清收、风险跟踪管理、风险监测、风险计量、企业信用查询及其他与我行业务相关的用途，以及履行法律、法规、规章及其他规范性文件要求。（对应处理目的详见附件《第三方机构名单》）</w:t>
      </w:r>
    </w:p>
    <w:p w14:paraId="3169091C"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3.我行对企业信息的处理方式包括</w:t>
      </w:r>
      <w:r w:rsidR="007842F8">
        <w:rPr>
          <w:rFonts w:ascii="仿宋" w:eastAsia="仿宋" w:hAnsi="仿宋" w:hint="eastAsia"/>
          <w:sz w:val="30"/>
          <w:szCs w:val="30"/>
        </w:rPr>
        <w:t>存储、使用、加工、传输、提供、删除等。</w:t>
      </w:r>
      <w:r>
        <w:rPr>
          <w:rFonts w:ascii="仿宋" w:eastAsia="仿宋" w:hAnsi="仿宋" w:hint="eastAsia"/>
          <w:sz w:val="30"/>
          <w:szCs w:val="30"/>
        </w:rPr>
        <w:t>我行可能基于不同的信息处理目的需要，自行处理贵司的企业信息，也可委托有关单位（其他信息处理者）处理贵司的企业信息，或向有关单位提供、传输必要的企业信息，或从有关单位、联系人处获取必要的企业信息。其他信息处理者有权在已告知贵司的处理目的、期限、处理方式和企业信息种类等范围内处理企业信息。对我们向其提供企业信息的其他信息处理者，我行会与其签署严格的数据安全责任协定，要求其他信息处理者按照约定协议、本规则以及其他任何相关的保密和安全措施来处理企业信息。</w:t>
      </w:r>
    </w:p>
    <w:p w14:paraId="258F4C98" w14:textId="77777777" w:rsidR="00F5701B" w:rsidRDefault="00F5701B" w:rsidP="00F5701B">
      <w:pPr>
        <w:ind w:firstLineChars="200" w:firstLine="602"/>
        <w:rPr>
          <w:rFonts w:ascii="仿宋" w:eastAsia="仿宋" w:hAnsi="仿宋"/>
          <w:sz w:val="30"/>
          <w:szCs w:val="30"/>
        </w:rPr>
      </w:pPr>
      <w:r>
        <w:rPr>
          <w:rFonts w:ascii="仿宋" w:eastAsia="仿宋" w:hAnsi="仿宋" w:hint="eastAsia"/>
          <w:b/>
          <w:sz w:val="30"/>
          <w:szCs w:val="30"/>
        </w:rPr>
        <w:t>上述的有关单位（指受我行委托处理企业信息或与我行有信息交互而处理企业信息的机构,详见附件《第三方机构名单》）</w:t>
      </w:r>
      <w:r>
        <w:rPr>
          <w:rFonts w:ascii="仿宋" w:eastAsia="仿宋" w:hAnsi="仿宋" w:hint="eastAsia"/>
          <w:sz w:val="30"/>
          <w:szCs w:val="30"/>
        </w:rPr>
        <w:t>，</w:t>
      </w:r>
      <w:r>
        <w:rPr>
          <w:rFonts w:ascii="仿宋" w:eastAsia="仿宋" w:hAnsi="仿宋" w:hint="eastAsia"/>
          <w:sz w:val="30"/>
          <w:szCs w:val="30"/>
        </w:rPr>
        <w:lastRenderedPageBreak/>
        <w:t>包括依法设立的资信评估机构（或有关法律法规及监管机构许可的类似机构）、持牌征信机构、数据服务公司、行政机关、事业单位或相关单位（包括但不限于全国公民身份证号码查询服务中心、社会保障管理机构、住房公积金管理机构、大数据中心等）、司法机关、仲裁机构、调解机构、银行卡组织、清算机构、支付机构、电信运营商、工商管理机构、教育部学生服务与素质发展中心、直接或协助进行服务提供或业务处理的第三方服务机构（包括但不限于保险、业务担保机构、业务服务机构、技术服务机构、联名合作机构、催收机构、资产管理公司、律师事务所、会计师事务所、税务师事务所、债权受让机构、评级机构、承销商、资产业务中介或合作机构、代理人等）。</w:t>
      </w:r>
    </w:p>
    <w:p w14:paraId="057A1965" w14:textId="77777777" w:rsidR="00F5701B" w:rsidRDefault="00F5701B" w:rsidP="00F5701B">
      <w:pPr>
        <w:ind w:firstLineChars="200" w:firstLine="602"/>
        <w:rPr>
          <w:rFonts w:ascii="仿宋" w:eastAsia="仿宋" w:hAnsi="仿宋"/>
          <w:b/>
          <w:sz w:val="30"/>
          <w:szCs w:val="30"/>
        </w:rPr>
      </w:pPr>
      <w:r>
        <w:rPr>
          <w:rFonts w:ascii="仿宋" w:eastAsia="仿宋" w:hAnsi="仿宋" w:hint="eastAsia"/>
          <w:b/>
          <w:sz w:val="30"/>
          <w:szCs w:val="30"/>
        </w:rPr>
        <w:t xml:space="preserve">（二）第三方机构信息    </w:t>
      </w:r>
    </w:p>
    <w:p w14:paraId="382CF7AE" w14:textId="77777777" w:rsidR="00F5701B" w:rsidRDefault="00F5701B" w:rsidP="00F5701B">
      <w:pPr>
        <w:ind w:firstLineChars="200" w:firstLine="600"/>
        <w:rPr>
          <w:rFonts w:ascii="仿宋" w:eastAsia="仿宋" w:hAnsi="仿宋"/>
          <w:b/>
          <w:sz w:val="30"/>
          <w:szCs w:val="30"/>
        </w:rPr>
      </w:pPr>
      <w:r>
        <w:rPr>
          <w:rFonts w:ascii="仿宋" w:eastAsia="仿宋" w:hAnsi="仿宋" w:hint="eastAsia"/>
          <w:sz w:val="30"/>
          <w:szCs w:val="30"/>
        </w:rPr>
        <w:t>请您理解，基于信用业务需要，我行可能委托第三方机构处理贵司的企业信息，或基于业务需要向第三方机构提供或传输贵司的企业信息。</w:t>
      </w:r>
      <w:r>
        <w:rPr>
          <w:rFonts w:ascii="仿宋" w:eastAsia="仿宋" w:hAnsi="仿宋" w:hint="eastAsia"/>
          <w:b/>
          <w:sz w:val="30"/>
          <w:szCs w:val="30"/>
        </w:rPr>
        <w:t>由于我行业务和服务是不断更新和发展的，本规则中相关第三方机构的信息可能是不断发生变化的。我行将通过不断更新附件《第三方机构名单》的方式告知您最新的第三方机构的主体信息、处理企业信息种类、处理方式、处理目的等，并通过官方网站等渠道公告。该等信息一经公告，即视为贵司已经了解相关信息。</w:t>
      </w:r>
    </w:p>
    <w:p w14:paraId="3026ACB2" w14:textId="3B49F5E8" w:rsidR="00F5701B" w:rsidRDefault="00F5701B" w:rsidP="00F5701B">
      <w:pPr>
        <w:ind w:firstLineChars="200" w:firstLine="602"/>
        <w:rPr>
          <w:rFonts w:ascii="仿宋" w:eastAsia="仿宋" w:hAnsi="仿宋"/>
          <w:b/>
          <w:color w:val="FF0000"/>
          <w:sz w:val="30"/>
          <w:szCs w:val="30"/>
        </w:rPr>
      </w:pPr>
      <w:r>
        <w:rPr>
          <w:rFonts w:ascii="仿宋" w:eastAsia="仿宋" w:hAnsi="仿宋" w:hint="eastAsia"/>
          <w:b/>
          <w:color w:val="FF0000"/>
          <w:sz w:val="30"/>
          <w:szCs w:val="30"/>
        </w:rPr>
        <w:t xml:space="preserve"> </w:t>
      </w:r>
    </w:p>
    <w:p w14:paraId="1F6B93A9" w14:textId="77777777" w:rsidR="00077C43" w:rsidRDefault="00077C43" w:rsidP="00F5701B">
      <w:pPr>
        <w:ind w:firstLineChars="200" w:firstLine="602"/>
        <w:rPr>
          <w:rFonts w:ascii="仿宋" w:eastAsia="仿宋" w:hAnsi="仿宋"/>
          <w:b/>
          <w:color w:val="FF0000"/>
          <w:sz w:val="30"/>
          <w:szCs w:val="30"/>
        </w:rPr>
      </w:pPr>
    </w:p>
    <w:p w14:paraId="56BC0460" w14:textId="77777777" w:rsidR="00F5701B" w:rsidRDefault="00F5701B" w:rsidP="00F5701B">
      <w:pPr>
        <w:ind w:firstLineChars="200" w:firstLine="602"/>
        <w:rPr>
          <w:rFonts w:ascii="仿宋" w:eastAsia="仿宋" w:hAnsi="仿宋"/>
          <w:sz w:val="30"/>
          <w:szCs w:val="30"/>
        </w:rPr>
      </w:pPr>
      <w:r>
        <w:rPr>
          <w:rFonts w:ascii="仿宋" w:eastAsia="仿宋" w:hAnsi="仿宋" w:hint="eastAsia"/>
          <w:b/>
          <w:sz w:val="30"/>
          <w:szCs w:val="30"/>
        </w:rPr>
        <w:lastRenderedPageBreak/>
        <w:t>二、我行如何存储和保护贵司的企业信息</w:t>
      </w:r>
      <w:r>
        <w:rPr>
          <w:rFonts w:ascii="仿宋" w:eastAsia="仿宋" w:hAnsi="仿宋" w:hint="eastAsia"/>
          <w:sz w:val="30"/>
          <w:szCs w:val="30"/>
        </w:rPr>
        <w:t xml:space="preserve">    </w:t>
      </w:r>
    </w:p>
    <w:p w14:paraId="0600BD4E"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1.我行已使用符合业界标准的安全防护措施保护贵司提供的企业信息，防止数据遭到未经授权访问、公开披露、使用、修改、损坏或丢失。我行会采取一切合理可行的措施，保护贵司的企业信息。例如，我行会使用加密技术确保数据的保密性；我行会使用受信赖的保护机制防止数据遭到恶意攻击；我行会部署访问控制机制，确保只有授权人员才可访问企业信息；以及我行会举办安全和隐私保护培训课程，加强员工对于保护企业信息重要性的认识。    </w:t>
      </w:r>
    </w:p>
    <w:p w14:paraId="656B186C"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2.我行会采取一切合理可行的措施，确保未收集无关的企业信息。我行只会在达成具体隐私指引所述目的所需的期限内保留贵司的企业信息，除非需要延长保留期或受到法律的允许。    </w:t>
      </w:r>
    </w:p>
    <w:p w14:paraId="5894E530"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3.请您理解，由于技术水平局限以及可能存在的恶意攻击，有可能出现我行无法合理预见、防范、避免、控制的意外情况。互联网并非绝对安全的环境，请使用复杂密码、不向他人透露密码和验证码等关键信息，协助我行保证您的账号安全。我行将尽力确保或担保您发送给我行的任何信息的安全性。    </w:t>
      </w:r>
    </w:p>
    <w:p w14:paraId="6329493D" w14:textId="77777777" w:rsidR="00F5701B" w:rsidRDefault="00F5701B" w:rsidP="00F5701B">
      <w:pPr>
        <w:ind w:firstLineChars="200" w:firstLine="600"/>
        <w:rPr>
          <w:rFonts w:ascii="仿宋" w:eastAsia="仿宋" w:hAnsi="仿宋"/>
          <w:b/>
          <w:sz w:val="30"/>
          <w:szCs w:val="30"/>
        </w:rPr>
      </w:pPr>
      <w:r>
        <w:rPr>
          <w:rFonts w:ascii="仿宋" w:eastAsia="仿宋" w:hAnsi="仿宋" w:hint="eastAsia"/>
          <w:sz w:val="30"/>
          <w:szCs w:val="30"/>
        </w:rPr>
        <w:t>4.在不幸发生企业信息安全事件后，我行将按照法律法规的要求，及时向贵司告知：安全事件的基本情况和可能的影响、我行已采取或将要采取的处置措施、贵司可自主防范和降低风险的建议、对贵司的补救措施等。我行将及时将事件相关情况以邮件、信函、电话、推送通知等方式告知贵司，难以逐一告知企业信息</w:t>
      </w:r>
      <w:r>
        <w:rPr>
          <w:rFonts w:ascii="仿宋" w:eastAsia="仿宋" w:hAnsi="仿宋" w:hint="eastAsia"/>
          <w:sz w:val="30"/>
          <w:szCs w:val="30"/>
        </w:rPr>
        <w:lastRenderedPageBreak/>
        <w:t xml:space="preserve">主体时，我行会采取合理、有效的方式发布公告。   </w:t>
      </w:r>
      <w:r>
        <w:rPr>
          <w:rFonts w:ascii="仿宋" w:eastAsia="仿宋" w:hAnsi="仿宋" w:hint="eastAsia"/>
          <w:b/>
          <w:sz w:val="30"/>
          <w:szCs w:val="30"/>
        </w:rPr>
        <w:t xml:space="preserve"> </w:t>
      </w:r>
    </w:p>
    <w:p w14:paraId="41EB8B17" w14:textId="77777777" w:rsidR="00F5701B" w:rsidRDefault="00F5701B" w:rsidP="00F5701B">
      <w:pPr>
        <w:ind w:firstLineChars="200" w:firstLine="602"/>
        <w:rPr>
          <w:rFonts w:ascii="仿宋" w:eastAsia="仿宋" w:hAnsi="仿宋"/>
          <w:b/>
          <w:sz w:val="30"/>
          <w:szCs w:val="30"/>
        </w:rPr>
      </w:pPr>
      <w:r>
        <w:rPr>
          <w:rFonts w:ascii="仿宋" w:eastAsia="仿宋" w:hAnsi="仿宋" w:hint="eastAsia"/>
          <w:b/>
          <w:sz w:val="30"/>
          <w:szCs w:val="30"/>
        </w:rPr>
        <w:t xml:space="preserve">同时，我行还将按照监管部门要求，主动上报企业信息安全事件的处置情况。若贵司发现自身信息泄露时，请立即通过本规则约定的联系方式与我行联系，以便我行及时采取相应措施。 </w:t>
      </w:r>
    </w:p>
    <w:p w14:paraId="6DBC75F9" w14:textId="2E5D831E" w:rsidR="00F5701B" w:rsidRDefault="001E6989" w:rsidP="00F5701B">
      <w:pPr>
        <w:ind w:firstLineChars="200" w:firstLine="602"/>
        <w:rPr>
          <w:rFonts w:ascii="仿宋" w:eastAsia="仿宋" w:hAnsi="仿宋"/>
          <w:sz w:val="30"/>
          <w:szCs w:val="30"/>
        </w:rPr>
      </w:pPr>
      <w:r>
        <w:rPr>
          <w:rFonts w:ascii="仿宋" w:eastAsia="仿宋" w:hAnsi="仿宋" w:hint="eastAsia"/>
          <w:b/>
          <w:sz w:val="30"/>
          <w:szCs w:val="30"/>
        </w:rPr>
        <w:t>三</w:t>
      </w:r>
      <w:r w:rsidR="00F5701B">
        <w:rPr>
          <w:rFonts w:ascii="仿宋" w:eastAsia="仿宋" w:hAnsi="仿宋" w:hint="eastAsia"/>
          <w:b/>
          <w:sz w:val="30"/>
          <w:szCs w:val="30"/>
        </w:rPr>
        <w:t>、本规则如何更新及法律适用</w:t>
      </w:r>
    </w:p>
    <w:p w14:paraId="7206C3CB"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根据国家法律法规变化及服务运营需要，我行的企业信息处理规则可能变更。若新增业务功能申请收集的企业信息超出您原有同意范围，我行将发布《企业信息处理规则》的更新版本重新征得贵司的授权同意，若贵司不同意，贵司仍享有原有业务功能的使用权利。也请您访问</w:t>
      </w:r>
      <w:r>
        <w:rPr>
          <w:rFonts w:ascii="仿宋" w:eastAsia="仿宋" w:hAnsi="仿宋" w:hint="eastAsia"/>
          <w:b/>
          <w:sz w:val="30"/>
          <w:szCs w:val="30"/>
        </w:rPr>
        <w:t>我行官网</w:t>
      </w:r>
      <w:r>
        <w:rPr>
          <w:rFonts w:ascii="仿宋" w:eastAsia="仿宋" w:hAnsi="仿宋" w:hint="eastAsia"/>
          <w:sz w:val="30"/>
          <w:szCs w:val="30"/>
        </w:rPr>
        <w:t>以便及时</w:t>
      </w:r>
      <w:r>
        <w:rPr>
          <w:rFonts w:ascii="仿宋" w:eastAsia="仿宋" w:hAnsi="仿宋" w:hint="eastAsia"/>
          <w:b/>
          <w:sz w:val="30"/>
          <w:szCs w:val="30"/>
        </w:rPr>
        <w:t>了解最新的企业信息处理规则。</w:t>
      </w:r>
      <w:r>
        <w:rPr>
          <w:rFonts w:ascii="仿宋" w:eastAsia="仿宋" w:hAnsi="仿宋" w:hint="eastAsia"/>
          <w:sz w:val="30"/>
          <w:szCs w:val="30"/>
        </w:rPr>
        <w:t xml:space="preserve">    </w:t>
      </w:r>
    </w:p>
    <w:p w14:paraId="08924A25"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1.对于重大变更，我行还会提供更为显著的通知（包括对于某些服务，我行会通过电子邮件、短信、小程序推送等任一可以联络到贵司的方式发送通知，说明本规则的具体变更内容）。    </w:t>
      </w:r>
      <w:r>
        <w:rPr>
          <w:rFonts w:ascii="仿宋" w:eastAsia="仿宋" w:hAnsi="仿宋"/>
          <w:sz w:val="30"/>
          <w:szCs w:val="30"/>
        </w:rPr>
        <w:t xml:space="preserve">    </w:t>
      </w:r>
    </w:p>
    <w:p w14:paraId="6F33299B"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2.贵司可以在我行官网页面中查看本规则，我行鼓励贵司在每次使用金融服务时都查阅我行的企业信息处理规则。    </w:t>
      </w:r>
    </w:p>
    <w:p w14:paraId="18D01A0B"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3.本规则的重大变更包括但不限于：   </w:t>
      </w:r>
    </w:p>
    <w:p w14:paraId="0283DFDB"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（1）我行的服务模式发生重大变化。如处理企业信息的目的、处理的企业信息类型、企业信息的使用方式等；   </w:t>
      </w:r>
    </w:p>
    <w:p w14:paraId="182F8F74"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（2）我行在所有权结构、组织架构等方面发生重大变化。如业务调整、破产并购等引起的所有者变更等；   </w:t>
      </w:r>
    </w:p>
    <w:p w14:paraId="739F2623"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（3）企业信息共享、转让或公开披露的主要对象发生变化；   </w:t>
      </w:r>
    </w:p>
    <w:p w14:paraId="3B870B1F"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lastRenderedPageBreak/>
        <w:t xml:space="preserve">（4）贵司参与企业信息处理方面的权利及其行使方式发生重大变化；   </w:t>
      </w:r>
    </w:p>
    <w:p w14:paraId="46C26839"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（5）我行负责处理企业信息安全的责任部门、联络方式及投诉渠道发生变化时；   </w:t>
      </w:r>
    </w:p>
    <w:p w14:paraId="2B2522E2"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（6）企业信息安全影响评估报告表明存在高风险时。    </w:t>
      </w:r>
    </w:p>
    <w:p w14:paraId="4AB7F937" w14:textId="77777777"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4.本规则的订立、执行、解释及争议的解决均适用中华人民共和国法律（不包括港、澳、台），排除适用冲突规则。    </w:t>
      </w:r>
    </w:p>
    <w:p w14:paraId="0EE086E7" w14:textId="76C5DD65"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 xml:space="preserve">5.本规则中的任何条款无论因何种原因完全或部分无效或不具有执行力，或违反任何适用的法律，则该条款被视为删除。但本规则的其余条款仍应有效并且有约束力。 </w:t>
      </w:r>
    </w:p>
    <w:p w14:paraId="56DAC5D6" w14:textId="77777777" w:rsidR="009507BC" w:rsidRDefault="009507BC" w:rsidP="009507BC">
      <w:pPr>
        <w:ind w:firstLineChars="200" w:firstLine="602"/>
        <w:rPr>
          <w:rFonts w:ascii="仿宋" w:eastAsia="仿宋" w:hAnsi="仿宋"/>
          <w:b/>
          <w:sz w:val="30"/>
          <w:szCs w:val="30"/>
        </w:rPr>
      </w:pPr>
      <w:r>
        <w:rPr>
          <w:rFonts w:ascii="仿宋" w:eastAsia="仿宋" w:hAnsi="仿宋" w:hint="eastAsia"/>
          <w:b/>
          <w:sz w:val="30"/>
          <w:szCs w:val="30"/>
        </w:rPr>
        <w:t xml:space="preserve">四、我们如何使用cookie和同类技术    </w:t>
      </w:r>
    </w:p>
    <w:p w14:paraId="21E480B4" w14:textId="77777777" w:rsidR="009507BC" w:rsidRDefault="009507BC" w:rsidP="009507BC">
      <w:pPr>
        <w:ind w:firstLineChars="200" w:firstLine="600"/>
        <w:rPr>
          <w:rFonts w:ascii="仿宋" w:eastAsia="仿宋" w:hAnsi="仿宋"/>
          <w:sz w:val="30"/>
          <w:szCs w:val="30"/>
        </w:rPr>
      </w:pPr>
      <w:r>
        <w:rPr>
          <w:rFonts w:ascii="仿宋" w:eastAsia="仿宋" w:hAnsi="仿宋" w:hint="eastAsia"/>
          <w:sz w:val="30"/>
          <w:szCs w:val="30"/>
        </w:rPr>
        <w:t xml:space="preserve">为实现您联机体验的个性化需求，使您获得更轻松的访问体验。我们会在您的计算机或移动设备上发送一个或多个名为 Cookies的小数据文件或同类技术文件，指定给您的Cookies 是唯一的，它只能被将Cookies发布给您的域中的Web服务器读取。我们向您发送Cookies是为了简化您重复登录的步骤、帮助判断您的登录状态以及账户或数据安全。    </w:t>
      </w:r>
    </w:p>
    <w:p w14:paraId="1FCB5724" w14:textId="0CE39EE8" w:rsidR="009507BC" w:rsidRPr="009507BC" w:rsidRDefault="009507BC" w:rsidP="009507BC">
      <w:pPr>
        <w:ind w:firstLineChars="200" w:firstLine="600"/>
        <w:rPr>
          <w:rFonts w:ascii="仿宋" w:eastAsia="仿宋" w:hAnsi="仿宋"/>
          <w:b/>
          <w:sz w:val="30"/>
          <w:szCs w:val="30"/>
        </w:rPr>
      </w:pPr>
      <w:r>
        <w:rPr>
          <w:rFonts w:ascii="仿宋" w:eastAsia="仿宋" w:hAnsi="仿宋" w:hint="eastAsia"/>
          <w:sz w:val="30"/>
          <w:szCs w:val="30"/>
        </w:rPr>
        <w:t>我们不会将 Cookies 用于本隐私政策所述目的之外的任何用途。您可根据自己的偏好管理或删除 Cookies。您可以清除计算机上保存的所有 Cookies，大部分网络浏览器会自动接受Cookies，但您通常可根据自己的需要来修改浏览器的设置以拒绝 Cookies；另外，您也可以清除软件内保存的所有Cookies。</w:t>
      </w:r>
      <w:r>
        <w:rPr>
          <w:rFonts w:ascii="仿宋" w:eastAsia="仿宋" w:hAnsi="仿宋" w:hint="eastAsia"/>
          <w:sz w:val="30"/>
          <w:szCs w:val="30"/>
        </w:rPr>
        <w:lastRenderedPageBreak/>
        <w:t>但如果您这么做，您可能需要在每一次访问手机银行时亲自更改用户设置，而且您之前所记录的相应信息也均会被删除，并且可能会对您所使用服务的安全性有一定影响。如需详细了解如何更改浏览器设置，请访问您使用的浏览器的相关设置页面。</w:t>
      </w:r>
    </w:p>
    <w:p w14:paraId="56A4102D" w14:textId="3AD77922" w:rsidR="00F5701B" w:rsidRDefault="009507BC" w:rsidP="00F5701B">
      <w:pPr>
        <w:ind w:firstLineChars="200" w:firstLine="602"/>
        <w:jc w:val="left"/>
        <w:rPr>
          <w:rFonts w:ascii="仿宋" w:eastAsia="仿宋" w:hAnsi="仿宋"/>
          <w:b/>
          <w:sz w:val="30"/>
          <w:szCs w:val="30"/>
        </w:rPr>
      </w:pPr>
      <w:r>
        <w:rPr>
          <w:rFonts w:ascii="仿宋" w:eastAsia="仿宋" w:hAnsi="仿宋" w:hint="eastAsia"/>
          <w:b/>
          <w:sz w:val="30"/>
          <w:szCs w:val="30"/>
        </w:rPr>
        <w:t>五</w:t>
      </w:r>
      <w:r w:rsidR="00F5701B">
        <w:rPr>
          <w:rFonts w:ascii="仿宋" w:eastAsia="仿宋" w:hAnsi="仿宋" w:hint="eastAsia"/>
          <w:b/>
          <w:sz w:val="30"/>
          <w:szCs w:val="30"/>
        </w:rPr>
        <w:t>、如何联系我行</w:t>
      </w:r>
    </w:p>
    <w:p w14:paraId="6F0D7A64" w14:textId="42255936" w:rsidR="00F5701B" w:rsidRDefault="00F5701B" w:rsidP="00F5701B">
      <w:pPr>
        <w:ind w:firstLineChars="200" w:firstLine="600"/>
        <w:rPr>
          <w:rFonts w:ascii="仿宋" w:eastAsia="仿宋" w:hAnsi="仿宋"/>
          <w:sz w:val="30"/>
          <w:szCs w:val="30"/>
        </w:rPr>
      </w:pPr>
      <w:r>
        <w:rPr>
          <w:rFonts w:ascii="仿宋" w:eastAsia="仿宋" w:hAnsi="仿宋" w:hint="eastAsia"/>
          <w:sz w:val="30"/>
          <w:szCs w:val="30"/>
        </w:rPr>
        <w:t>如您对本规则有任何意</w:t>
      </w:r>
      <w:bookmarkStart w:id="0" w:name="_GoBack"/>
      <w:bookmarkEnd w:id="0"/>
      <w:r>
        <w:rPr>
          <w:rFonts w:ascii="仿宋" w:eastAsia="仿宋" w:hAnsi="仿宋" w:hint="eastAsia"/>
          <w:sz w:val="30"/>
          <w:szCs w:val="30"/>
        </w:rPr>
        <w:t>见、建议或疑问，可以通过我行营业网点或</w:t>
      </w:r>
      <w:r w:rsidR="008A11E5" w:rsidRPr="003221DD">
        <w:rPr>
          <w:rFonts w:ascii="仿宋" w:eastAsia="仿宋" w:hAnsi="仿宋"/>
          <w:sz w:val="30"/>
          <w:szCs w:val="30"/>
        </w:rPr>
        <w:t>95313</w:t>
      </w:r>
      <w:r>
        <w:rPr>
          <w:rFonts w:ascii="仿宋" w:eastAsia="仿宋" w:hAnsi="仿宋" w:hint="eastAsia"/>
          <w:sz w:val="30"/>
          <w:szCs w:val="30"/>
        </w:rPr>
        <w:t>电话客服与我行联系咨询、投诉或举报，我行会及时处理您的意见、建议及相关问题。</w:t>
      </w:r>
    </w:p>
    <w:p w14:paraId="7E3DD1E1" w14:textId="68FDFF31" w:rsidR="00752AD7" w:rsidRPr="00077C43" w:rsidRDefault="00F5701B" w:rsidP="00752AD7">
      <w:pPr>
        <w:ind w:firstLineChars="200" w:firstLine="600"/>
        <w:rPr>
          <w:rFonts w:ascii="仿宋" w:eastAsia="仿宋" w:hAnsi="仿宋"/>
          <w:color w:val="FF0000"/>
          <w:sz w:val="30"/>
          <w:szCs w:val="30"/>
        </w:rPr>
      </w:pPr>
      <w:r w:rsidRPr="00077C43">
        <w:rPr>
          <w:rFonts w:ascii="仿宋" w:eastAsia="仿宋" w:hAnsi="仿宋" w:hint="eastAsia"/>
          <w:color w:val="FF0000"/>
          <w:sz w:val="30"/>
          <w:szCs w:val="30"/>
        </w:rPr>
        <w:t>公司名称：</w:t>
      </w:r>
      <w:r w:rsidR="009E21F4" w:rsidRPr="00077C43">
        <w:rPr>
          <w:rFonts w:ascii="仿宋" w:eastAsia="仿宋" w:hAnsi="仿宋" w:hint="eastAsia"/>
          <w:color w:val="FF0000"/>
          <w:sz w:val="30"/>
          <w:szCs w:val="30"/>
        </w:rPr>
        <w:t>xxxx</w:t>
      </w:r>
      <w:r w:rsidR="009E21F4" w:rsidRPr="00077C43">
        <w:rPr>
          <w:rFonts w:ascii="仿宋" w:eastAsia="仿宋" w:hAnsi="仿宋"/>
          <w:color w:val="FF0000"/>
          <w:sz w:val="30"/>
          <w:szCs w:val="30"/>
        </w:rPr>
        <w:t xml:space="preserve"> </w:t>
      </w:r>
    </w:p>
    <w:p w14:paraId="45ED4E11" w14:textId="2B738693" w:rsidR="00F5701B" w:rsidRPr="00077C43" w:rsidRDefault="00F5701B" w:rsidP="00F5701B">
      <w:pPr>
        <w:ind w:firstLineChars="200" w:firstLine="600"/>
        <w:rPr>
          <w:rFonts w:ascii="仿宋" w:eastAsia="仿宋" w:hAnsi="仿宋"/>
          <w:color w:val="FF0000"/>
          <w:sz w:val="30"/>
          <w:szCs w:val="30"/>
        </w:rPr>
      </w:pPr>
      <w:r w:rsidRPr="00077C43">
        <w:rPr>
          <w:rFonts w:ascii="仿宋" w:eastAsia="仿宋" w:hAnsi="仿宋" w:hint="eastAsia"/>
          <w:color w:val="FF0000"/>
          <w:sz w:val="30"/>
          <w:szCs w:val="30"/>
        </w:rPr>
        <w:t>注册地址：</w:t>
      </w:r>
      <w:r w:rsidR="009E21F4" w:rsidRPr="00077C43">
        <w:rPr>
          <w:rFonts w:ascii="仿宋" w:eastAsia="仿宋" w:hAnsi="仿宋" w:hint="eastAsia"/>
          <w:color w:val="FF0000"/>
          <w:sz w:val="30"/>
          <w:szCs w:val="30"/>
        </w:rPr>
        <w:t>xxxx</w:t>
      </w:r>
      <w:r w:rsidR="00752AD7" w:rsidRPr="00077C43">
        <w:rPr>
          <w:rFonts w:ascii="仿宋" w:eastAsia="仿宋" w:hAnsi="仿宋" w:hint="eastAsia"/>
          <w:color w:val="FF0000"/>
          <w:sz w:val="30"/>
          <w:szCs w:val="30"/>
        </w:rPr>
        <w:t xml:space="preserve"> </w:t>
      </w:r>
      <w:r w:rsidRPr="00077C43">
        <w:rPr>
          <w:rFonts w:ascii="仿宋" w:eastAsia="仿宋" w:hAnsi="仿宋" w:hint="eastAsia"/>
          <w:color w:val="FF0000"/>
          <w:sz w:val="30"/>
          <w:szCs w:val="30"/>
        </w:rPr>
        <w:t xml:space="preserve"> </w:t>
      </w:r>
    </w:p>
    <w:p w14:paraId="3BD8C5C2" w14:textId="6A15AC66" w:rsidR="00F5701B" w:rsidRPr="00591AF7" w:rsidRDefault="00F5701B" w:rsidP="00F5701B">
      <w:pPr>
        <w:ind w:firstLineChars="200" w:firstLine="600"/>
        <w:rPr>
          <w:rFonts w:ascii="仿宋" w:eastAsia="仿宋" w:hAnsi="仿宋"/>
          <w:color w:val="FF0000"/>
          <w:sz w:val="30"/>
          <w:szCs w:val="30"/>
        </w:rPr>
      </w:pPr>
      <w:r>
        <w:rPr>
          <w:rFonts w:ascii="仿宋" w:eastAsia="仿宋" w:hAnsi="仿宋" w:hint="eastAsia"/>
          <w:sz w:val="30"/>
          <w:szCs w:val="30"/>
        </w:rPr>
        <w:t>客户服务热线：</w:t>
      </w:r>
      <w:r w:rsidR="003221DD" w:rsidRPr="003221DD">
        <w:rPr>
          <w:rFonts w:ascii="仿宋" w:eastAsia="仿宋" w:hAnsi="仿宋"/>
          <w:sz w:val="30"/>
          <w:szCs w:val="30"/>
        </w:rPr>
        <w:t>95313</w:t>
      </w:r>
    </w:p>
    <w:p w14:paraId="308CE5CD" w14:textId="77777777" w:rsidR="00F5701B" w:rsidRDefault="00F5701B" w:rsidP="00F5701B">
      <w:pPr>
        <w:rPr>
          <w:rFonts w:ascii="仿宋" w:eastAsia="仿宋" w:hAnsi="仿宋"/>
          <w:sz w:val="30"/>
          <w:szCs w:val="30"/>
        </w:rPr>
      </w:pPr>
      <w:r>
        <w:rPr>
          <w:rFonts w:ascii="仿宋" w:eastAsia="仿宋" w:hAnsi="仿宋" w:hint="eastAsia"/>
          <w:sz w:val="30"/>
          <w:szCs w:val="30"/>
        </w:rPr>
        <w:t>附件：《第三方机构名单》</w:t>
      </w:r>
      <w:r>
        <w:rPr>
          <w:rFonts w:hint="eastAsia"/>
        </w:rPr>
        <w:t xml:space="preserve"> </w:t>
      </w:r>
    </w:p>
    <w:p w14:paraId="2858C20A" w14:textId="77777777" w:rsidR="004573BE" w:rsidRPr="00F5701B" w:rsidRDefault="004C45F9"/>
    <w:sectPr w:rsidR="004573BE" w:rsidRPr="00F570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C69B1" w14:textId="77777777" w:rsidR="004C45F9" w:rsidRDefault="004C45F9" w:rsidP="00D90D23">
      <w:r>
        <w:separator/>
      </w:r>
    </w:p>
  </w:endnote>
  <w:endnote w:type="continuationSeparator" w:id="0">
    <w:p w14:paraId="552EC6EB" w14:textId="77777777" w:rsidR="004C45F9" w:rsidRDefault="004C45F9" w:rsidP="00D9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828546"/>
      <w:docPartObj>
        <w:docPartGallery w:val="Page Numbers (Bottom of Page)"/>
        <w:docPartUnique/>
      </w:docPartObj>
    </w:sdtPr>
    <w:sdtEndPr/>
    <w:sdtContent>
      <w:p w14:paraId="44A44141" w14:textId="2E0D6CCA" w:rsidR="00632E2B" w:rsidRDefault="00632E2B">
        <w:pPr>
          <w:pStyle w:val="a6"/>
          <w:jc w:val="center"/>
        </w:pPr>
        <w:r>
          <w:fldChar w:fldCharType="begin"/>
        </w:r>
        <w:r>
          <w:instrText>PAGE   \* MERGEFORMAT</w:instrText>
        </w:r>
        <w:r>
          <w:fldChar w:fldCharType="separate"/>
        </w:r>
        <w:r w:rsidR="00077C43" w:rsidRPr="00077C43">
          <w:rPr>
            <w:noProof/>
            <w:lang w:val="zh-CN"/>
          </w:rPr>
          <w:t>8</w:t>
        </w:r>
        <w:r>
          <w:fldChar w:fldCharType="end"/>
        </w:r>
      </w:p>
    </w:sdtContent>
  </w:sdt>
  <w:p w14:paraId="217723F6" w14:textId="77777777" w:rsidR="00632E2B" w:rsidRDefault="00632E2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70ADA" w14:textId="77777777" w:rsidR="004C45F9" w:rsidRDefault="004C45F9" w:rsidP="00D90D23">
      <w:r>
        <w:separator/>
      </w:r>
    </w:p>
  </w:footnote>
  <w:footnote w:type="continuationSeparator" w:id="0">
    <w:p w14:paraId="70969421" w14:textId="77777777" w:rsidR="004C45F9" w:rsidRDefault="004C45F9" w:rsidP="00D90D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5039E"/>
    <w:multiLevelType w:val="hybridMultilevel"/>
    <w:tmpl w:val="5752569C"/>
    <w:lvl w:ilvl="0" w:tplc="1B60ABA4">
      <w:start w:val="3"/>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44315645"/>
    <w:multiLevelType w:val="multilevel"/>
    <w:tmpl w:val="A4D035F2"/>
    <w:lvl w:ilvl="0">
      <w:start w:val="1"/>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590023BB"/>
    <w:multiLevelType w:val="hybridMultilevel"/>
    <w:tmpl w:val="723CC970"/>
    <w:lvl w:ilvl="0" w:tplc="DB66765E">
      <w:start w:val="5"/>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3C"/>
    <w:rsid w:val="00077C43"/>
    <w:rsid w:val="00121BE1"/>
    <w:rsid w:val="00154D15"/>
    <w:rsid w:val="001C6477"/>
    <w:rsid w:val="001E6989"/>
    <w:rsid w:val="001F403A"/>
    <w:rsid w:val="003221DD"/>
    <w:rsid w:val="00371B63"/>
    <w:rsid w:val="004C45F9"/>
    <w:rsid w:val="0057675E"/>
    <w:rsid w:val="00591AF7"/>
    <w:rsid w:val="00615661"/>
    <w:rsid w:val="00632E2B"/>
    <w:rsid w:val="0068753C"/>
    <w:rsid w:val="007255EA"/>
    <w:rsid w:val="00752AD7"/>
    <w:rsid w:val="007842F8"/>
    <w:rsid w:val="0079003D"/>
    <w:rsid w:val="00855680"/>
    <w:rsid w:val="008A11E5"/>
    <w:rsid w:val="009507BC"/>
    <w:rsid w:val="009E21F4"/>
    <w:rsid w:val="00A84853"/>
    <w:rsid w:val="00C264B4"/>
    <w:rsid w:val="00C80CE9"/>
    <w:rsid w:val="00D32AD0"/>
    <w:rsid w:val="00D90D23"/>
    <w:rsid w:val="00F5091B"/>
    <w:rsid w:val="00F5701B"/>
    <w:rsid w:val="00F956BE"/>
    <w:rsid w:val="00FE0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F21C8"/>
  <w15:chartTrackingRefBased/>
  <w15:docId w15:val="{EA3274DD-3A23-4C0A-B133-9F312047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01B"/>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F5701B"/>
    <w:pPr>
      <w:ind w:firstLineChars="200" w:firstLine="420"/>
    </w:pPr>
  </w:style>
  <w:style w:type="paragraph" w:styleId="a3">
    <w:name w:val="List Paragraph"/>
    <w:basedOn w:val="a"/>
    <w:uiPriority w:val="34"/>
    <w:qFormat/>
    <w:rsid w:val="00F5701B"/>
    <w:pPr>
      <w:ind w:firstLineChars="200" w:firstLine="420"/>
    </w:pPr>
  </w:style>
  <w:style w:type="paragraph" w:styleId="a4">
    <w:name w:val="header"/>
    <w:basedOn w:val="a"/>
    <w:link w:val="a5"/>
    <w:uiPriority w:val="99"/>
    <w:unhideWhenUsed/>
    <w:rsid w:val="00D90D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90D23"/>
    <w:rPr>
      <w:rFonts w:ascii="等线" w:eastAsia="等线" w:hAnsi="等线" w:cs="Times New Roman"/>
      <w:sz w:val="18"/>
      <w:szCs w:val="18"/>
    </w:rPr>
  </w:style>
  <w:style w:type="paragraph" w:styleId="a6">
    <w:name w:val="footer"/>
    <w:basedOn w:val="a"/>
    <w:link w:val="a7"/>
    <w:uiPriority w:val="99"/>
    <w:unhideWhenUsed/>
    <w:rsid w:val="00D90D23"/>
    <w:pPr>
      <w:tabs>
        <w:tab w:val="center" w:pos="4153"/>
        <w:tab w:val="right" w:pos="8306"/>
      </w:tabs>
      <w:snapToGrid w:val="0"/>
      <w:jc w:val="left"/>
    </w:pPr>
    <w:rPr>
      <w:sz w:val="18"/>
      <w:szCs w:val="18"/>
    </w:rPr>
  </w:style>
  <w:style w:type="character" w:customStyle="1" w:styleId="a7">
    <w:name w:val="页脚 字符"/>
    <w:basedOn w:val="a0"/>
    <w:link w:val="a6"/>
    <w:uiPriority w:val="99"/>
    <w:rsid w:val="00D90D23"/>
    <w:rPr>
      <w:rFonts w:ascii="等线" w:eastAsia="等线" w:hAnsi="等线" w:cs="Times New Roman"/>
      <w:sz w:val="18"/>
      <w:szCs w:val="18"/>
    </w:rPr>
  </w:style>
  <w:style w:type="character" w:styleId="a8">
    <w:name w:val="annotation reference"/>
    <w:basedOn w:val="a0"/>
    <w:uiPriority w:val="99"/>
    <w:semiHidden/>
    <w:unhideWhenUsed/>
    <w:rsid w:val="00D90D23"/>
    <w:rPr>
      <w:sz w:val="21"/>
      <w:szCs w:val="21"/>
    </w:rPr>
  </w:style>
  <w:style w:type="paragraph" w:styleId="a9">
    <w:name w:val="annotation text"/>
    <w:basedOn w:val="a"/>
    <w:link w:val="aa"/>
    <w:uiPriority w:val="99"/>
    <w:semiHidden/>
    <w:unhideWhenUsed/>
    <w:rsid w:val="00D90D23"/>
    <w:pPr>
      <w:jc w:val="left"/>
    </w:pPr>
  </w:style>
  <w:style w:type="character" w:customStyle="1" w:styleId="aa">
    <w:name w:val="批注文字 字符"/>
    <w:basedOn w:val="a0"/>
    <w:link w:val="a9"/>
    <w:uiPriority w:val="99"/>
    <w:semiHidden/>
    <w:rsid w:val="00D90D23"/>
    <w:rPr>
      <w:rFonts w:ascii="等线" w:eastAsia="等线" w:hAnsi="等线" w:cs="Times New Roman"/>
      <w:szCs w:val="21"/>
    </w:rPr>
  </w:style>
  <w:style w:type="paragraph" w:styleId="ab">
    <w:name w:val="annotation subject"/>
    <w:basedOn w:val="a9"/>
    <w:next w:val="a9"/>
    <w:link w:val="ac"/>
    <w:uiPriority w:val="99"/>
    <w:semiHidden/>
    <w:unhideWhenUsed/>
    <w:rsid w:val="00D90D23"/>
    <w:rPr>
      <w:b/>
      <w:bCs/>
    </w:rPr>
  </w:style>
  <w:style w:type="character" w:customStyle="1" w:styleId="ac">
    <w:name w:val="批注主题 字符"/>
    <w:basedOn w:val="aa"/>
    <w:link w:val="ab"/>
    <w:uiPriority w:val="99"/>
    <w:semiHidden/>
    <w:rsid w:val="00D90D23"/>
    <w:rPr>
      <w:rFonts w:ascii="等线" w:eastAsia="等线" w:hAnsi="等线" w:cs="Times New Roman"/>
      <w:b/>
      <w:bCs/>
      <w:szCs w:val="21"/>
    </w:rPr>
  </w:style>
  <w:style w:type="paragraph" w:styleId="ad">
    <w:name w:val="Balloon Text"/>
    <w:basedOn w:val="a"/>
    <w:link w:val="ae"/>
    <w:uiPriority w:val="99"/>
    <w:semiHidden/>
    <w:unhideWhenUsed/>
    <w:rsid w:val="00D90D23"/>
    <w:rPr>
      <w:sz w:val="18"/>
      <w:szCs w:val="18"/>
    </w:rPr>
  </w:style>
  <w:style w:type="character" w:customStyle="1" w:styleId="ae">
    <w:name w:val="批注框文本 字符"/>
    <w:basedOn w:val="a0"/>
    <w:link w:val="ad"/>
    <w:uiPriority w:val="99"/>
    <w:semiHidden/>
    <w:rsid w:val="00D90D23"/>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874889">
      <w:bodyDiv w:val="1"/>
      <w:marLeft w:val="0"/>
      <w:marRight w:val="0"/>
      <w:marTop w:val="0"/>
      <w:marBottom w:val="0"/>
      <w:divBdr>
        <w:top w:val="none" w:sz="0" w:space="0" w:color="auto"/>
        <w:left w:val="none" w:sz="0" w:space="0" w:color="auto"/>
        <w:bottom w:val="none" w:sz="0" w:space="0" w:color="auto"/>
        <w:right w:val="none" w:sz="0" w:space="0" w:color="auto"/>
      </w:divBdr>
      <w:divsChild>
        <w:div w:id="14844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18</cp:revision>
  <dcterms:created xsi:type="dcterms:W3CDTF">2024-05-31T07:37:00Z</dcterms:created>
  <dcterms:modified xsi:type="dcterms:W3CDTF">2024-07-11T08:40:00Z</dcterms:modified>
</cp:coreProperties>
</file>